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Toc16665049"/>
      <w:bookmarkStart w:id="1" w:name="_Toc16665780"/>
      <w:bookmarkStart w:id="2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</w:p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8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</w:p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</w:p>
    <w:p w:rsidR="009D193A" w:rsidRDefault="002E5C33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</w:p>
    <w:p w:rsidR="009D193A" w:rsidRDefault="002E5C33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9D193A" w:rsidRDefault="009D193A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193A" w:rsidRDefault="002E5C33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ПРИКАЗ</w:t>
      </w:r>
    </w:p>
    <w:p w:rsidR="009D193A" w:rsidRDefault="009D193A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 w:rsidR="009D193A">
        <w:tc>
          <w:tcPr>
            <w:tcW w:w="4858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2E5C33">
            <w:pPr>
              <w:widowControl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</w:t>
            </w:r>
          </w:p>
        </w:tc>
        <w:tc>
          <w:tcPr>
            <w:tcW w:w="5315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</w:p>
        </w:tc>
      </w:tr>
    </w:tbl>
    <w:p w:rsidR="009D193A" w:rsidRDefault="002E5C33">
      <w:pPr>
        <w:widowControl/>
        <w:shd w:val="clear" w:color="auto" w:fill="FFFFFF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</w:p>
    <w:p w:rsidR="009D193A" w:rsidRDefault="009D193A">
      <w:pPr>
        <w:widowControl/>
        <w:shd w:val="clear" w:color="auto" w:fill="FFFFFF"/>
        <w:jc w:val="center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 внесении изменений в приказ министерства строительства Новосибирской области от 07.11.2019 № 626</w:t>
      </w:r>
    </w:p>
    <w:p w:rsidR="009D193A" w:rsidRDefault="009D193A">
      <w:pPr>
        <w:widowControl/>
        <w:shd w:val="clear" w:color="auto" w:fill="FFFFFF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соответствии с приказом министерства строительства Новосибирской области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19.03.2023 № 691, от 14.03.2024 № 143, от 27.03.2024 № 182,                    от 20.05.2024 № 307, от 24.06.2024 № 407, от 09.08.2024 № 542, от 20.11.2024 № 795, от 22.04.2025 № 195 </w:t>
      </w:r>
      <w:r>
        <w:rPr>
          <w:rFonts w:ascii="Times New Roman" w:hAnsi="Times New Roman" w:cs="Times New Roman"/>
          <w:sz w:val="28"/>
          <w:szCs w:val="28"/>
        </w:rPr>
        <w:t>«О подготовке проекта внесения изменений в правила землепользования и зас</w:t>
      </w:r>
      <w:r>
        <w:rPr>
          <w:rFonts w:ascii="Times New Roman" w:hAnsi="Times New Roman" w:cs="Times New Roman"/>
          <w:sz w:val="28"/>
          <w:szCs w:val="28"/>
        </w:rPr>
        <w:t>тройки Совхозного сельсовета Искитимского района Новосибирской области», с учетом результатов общественных обсуждений по проекту внесения изменений в правила землепользования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застройки                     Совхозного сельсовета Искитимского района Новосиб</w:t>
      </w:r>
      <w:r>
        <w:rPr>
          <w:rFonts w:ascii="Times New Roman" w:hAnsi="Times New Roman" w:cs="Times New Roman"/>
          <w:sz w:val="28"/>
          <w:szCs w:val="28"/>
        </w:rPr>
        <w:t>ирской области                       от _________,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 ______ № _______, руководствуясь Положением о </w:t>
      </w:r>
      <w:r>
        <w:rPr>
          <w:rFonts w:ascii="Times New Roman" w:hAnsi="Times New Roman" w:cs="Times New Roman"/>
          <w:sz w:val="28"/>
          <w:szCs w:val="28"/>
        </w:rPr>
        <w:t xml:space="preserve">министерстве строительства Новосибирской области, утвержденным постановлением Правительства Новосибирской области от 02.10.2014 № 398-п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 р и к а з ы в а ю:</w:t>
      </w:r>
    </w:p>
    <w:p w:rsidR="009D193A" w:rsidRDefault="002E5C33"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Внести в приказ министерства строительства Новосибирской области              от 06.05.2019 № 262 «</w:t>
      </w:r>
      <w:r>
        <w:rPr>
          <w:rFonts w:ascii="Times New Roman" w:hAnsi="Times New Roman" w:cs="Times New Roman"/>
          <w:sz w:val="28"/>
          <w:szCs w:val="28"/>
        </w:rPr>
        <w:t>Об утверждении правил землепользования и застройки         Совхозного сельсовета Искитимского района Новосибирской области», следующие изменения:</w:t>
      </w:r>
    </w:p>
    <w:p w:rsidR="009D193A" w:rsidRDefault="002E5C33"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Совхозного сельсовета Искитимского района Новосибирской области: </w:t>
      </w:r>
    </w:p>
    <w:p w:rsidR="009D193A" w:rsidRDefault="002E5C33"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П</w:t>
      </w:r>
      <w:r>
        <w:rPr>
          <w:rFonts w:ascii="Times New Roman" w:hAnsi="Times New Roman" w:cs="Times New Roman"/>
          <w:sz w:val="28"/>
          <w:szCs w:val="28"/>
        </w:rPr>
        <w:t>ункт 22 главы 6 изложить в следующей редакции:</w:t>
      </w:r>
    </w:p>
    <w:p w:rsidR="009D193A" w:rsidRDefault="002E5C33"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«22. </w:t>
      </w:r>
      <w:proofErr w:type="gramStart"/>
      <w:r>
        <w:rPr>
          <w:rFonts w:ascii="Times New Roman" w:hAnsi="Times New Roman" w:cs="Times New Roman"/>
          <w:sz w:val="28"/>
          <w:szCs w:val="28"/>
        </w:rPr>
        <w:t>Организация и проведение общественных обсуждений  или публичных слушаний осуществляется в порядке, определяемом Уставом Искитимского района Новосибирской области, Порядком организации и проведения обществ</w:t>
      </w:r>
      <w:r>
        <w:rPr>
          <w:rFonts w:ascii="Times New Roman" w:hAnsi="Times New Roman" w:cs="Times New Roman"/>
          <w:sz w:val="28"/>
          <w:szCs w:val="28"/>
        </w:rPr>
        <w:t>енных обсуждений по вопросам градостроительной деятельности на территории Искитимского района Новосибирской области, утвержденным решением Совета депутатов Искитимского района Новосибирской области от 19.12.2023 № 221, с учетом положений Градостроительного</w:t>
      </w:r>
      <w:r>
        <w:rPr>
          <w:rFonts w:ascii="Times New Roman" w:hAnsi="Times New Roman" w:cs="Times New Roman"/>
          <w:sz w:val="28"/>
          <w:szCs w:val="28"/>
        </w:rPr>
        <w:t xml:space="preserve"> кодекса Российской Федерации.</w:t>
      </w:r>
      <w:proofErr w:type="gramEnd"/>
    </w:p>
    <w:p w:rsidR="009D193A" w:rsidRDefault="002E5C33">
      <w:pPr>
        <w:widowControl/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частью 3.3 статьи 33 Градостроительного кодекса Российской Федерации в целях внесения изменений в правила землепользования и застройки в случаях, предусмотренных пунктами 3 - 5 части 2 и частью 3.1           </w:t>
      </w:r>
      <w:r>
        <w:rPr>
          <w:rFonts w:ascii="Times New Roman" w:hAnsi="Times New Roman" w:cs="Times New Roman"/>
          <w:sz w:val="28"/>
          <w:szCs w:val="28"/>
        </w:rPr>
        <w:t>статьи 33 Градостроительного кодекса Российской Федерации, а также в случае однократного изменения видов разрешенного использования, установленных градостроительным регламентом для конкретной территориальной зоны, без изменения ранее установленных предельн</w:t>
      </w:r>
      <w:r>
        <w:rPr>
          <w:rFonts w:ascii="Times New Roman" w:hAnsi="Times New Roman" w:cs="Times New Roman"/>
          <w:sz w:val="28"/>
          <w:szCs w:val="28"/>
        </w:rPr>
        <w:t>ых параметров разрешенного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строительства, реконструкции объектов капитального строительства и (или) в случае однократного изменения одного или нескольких предельных параметров разрешенного строительства, реконструкции объектов капитального строительства, у</w:t>
      </w:r>
      <w:r>
        <w:rPr>
          <w:rFonts w:ascii="Times New Roman" w:hAnsi="Times New Roman" w:cs="Times New Roman"/>
          <w:sz w:val="28"/>
          <w:szCs w:val="28"/>
        </w:rPr>
        <w:t>становленных градостроительным регламентом для конкретной территориальной зоны, не более чем на десять процентов проведение общественных обсуждений или публичных слушаний, опубликование сообщения о принятии решения о подготовке проекта о внесении изменений</w:t>
      </w:r>
      <w:r>
        <w:rPr>
          <w:rFonts w:ascii="Times New Roman" w:hAnsi="Times New Roman" w:cs="Times New Roman"/>
          <w:sz w:val="28"/>
          <w:szCs w:val="28"/>
        </w:rPr>
        <w:t xml:space="preserve"> в правила землепользования и застройки и подготовка предусмотренного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частью 4 статьи 33 Градостроительного кодекса Российской Федерации заключения комиссии не требуются</w:t>
      </w:r>
      <w:proofErr w:type="gramStart"/>
      <w:r>
        <w:rPr>
          <w:rFonts w:ascii="Times New Roman" w:hAnsi="Times New Roman" w:cs="Times New Roman"/>
          <w:sz w:val="28"/>
          <w:szCs w:val="28"/>
        </w:rPr>
        <w:t>.».</w:t>
      </w:r>
      <w:proofErr w:type="gramEnd"/>
    </w:p>
    <w:p w:rsidR="009D193A" w:rsidRDefault="002E5C33">
      <w:pPr>
        <w:pStyle w:val="1NoSpacingNoSpacing111"/>
        <w:ind w:firstLine="708"/>
        <w:rPr>
          <w:sz w:val="28"/>
          <w:szCs w:val="28"/>
        </w:rPr>
      </w:pPr>
      <w:r>
        <w:rPr>
          <w:sz w:val="28"/>
          <w:szCs w:val="28"/>
        </w:rPr>
        <w:t>2.  Пункт 31 главы 9 изложить в следующей редакции:</w:t>
      </w:r>
    </w:p>
    <w:p w:rsidR="009D193A" w:rsidRDefault="002E5C33">
      <w:pPr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«31. На карте градостроительног</w:t>
      </w:r>
      <w:r>
        <w:rPr>
          <w:rFonts w:ascii="Times New Roman" w:hAnsi="Times New Roman" w:cs="Times New Roman"/>
          <w:sz w:val="28"/>
          <w:szCs w:val="28"/>
        </w:rPr>
        <w:t>о зонирования установлены следующие виды территориальных зон (в скобках приводится их кодовое обозначение).</w:t>
      </w:r>
    </w:p>
    <w:p w:rsidR="009D193A" w:rsidRDefault="009D193A">
      <w:pPr>
        <w:widowControl/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W w:w="981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7172"/>
        <w:gridCol w:w="1933"/>
      </w:tblGrid>
      <w:tr w:rsidR="009D193A">
        <w:trPr>
          <w:tblHeader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</w:t>
            </w:r>
            <w:proofErr w:type="gramEnd"/>
          </w:p>
        </w:tc>
        <w:tc>
          <w:tcPr>
            <w:tcW w:w="7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Наименование зоны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Код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территориаль</w:t>
            </w:r>
            <w:proofErr w:type="spellEnd"/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ной зоны</w:t>
            </w:r>
          </w:p>
        </w:tc>
      </w:tr>
      <w:tr w:rsidR="009D193A">
        <w:trPr>
          <w:trHeight w:val="276"/>
          <w:tblHeader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</w:t>
            </w:r>
          </w:p>
        </w:tc>
      </w:tr>
      <w:tr w:rsidR="009D193A"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Жилые зоны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Жилая зона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нЖ-С1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нЖ-Л1</w:t>
            </w:r>
          </w:p>
        </w:tc>
      </w:tr>
      <w:tr w:rsidR="009D193A"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застройки индивидуальными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нЖин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52км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45км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Жин-Л1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Жин-Мк1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Мк2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Жин-Сн1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нЖин-Сн2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нЖин-Сн3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нЖин-Сн4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нЖин-Сл</w:t>
            </w:r>
            <w:proofErr w:type="spellEnd"/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нЖин-С1</w:t>
            </w:r>
          </w:p>
        </w:tc>
      </w:tr>
      <w:tr w:rsidR="009D193A"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нЖин-С2</w:t>
            </w:r>
          </w:p>
        </w:tc>
      </w:tr>
      <w:tr w:rsidR="009D193A">
        <w:trPr>
          <w:trHeight w:val="32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застройки малоэтажными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нЖмл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 км</w:t>
            </w:r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Жмл-Л1</w:t>
            </w:r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Жмл-Мк1</w:t>
            </w:r>
          </w:p>
        </w:tc>
      </w:tr>
      <w:tr w:rsidR="009D193A">
        <w:trPr>
          <w:trHeight w:val="361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Жмл-Сл</w:t>
            </w:r>
            <w:proofErr w:type="spellEnd"/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Жмл-С1</w:t>
            </w:r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/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Жмл-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С2</w:t>
            </w:r>
          </w:p>
        </w:tc>
      </w:tr>
      <w:tr w:rsidR="009D193A">
        <w:trPr>
          <w:trHeight w:val="32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1.4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ведения садового хозяйства в границах земель населенных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нСсх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нСсх-Л1</w:t>
            </w:r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нСсх-Сн1</w:t>
            </w:r>
          </w:p>
        </w:tc>
      </w:tr>
      <w:tr w:rsidR="009D193A">
        <w:trPr>
          <w:trHeight w:val="328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нСсх-С1</w:t>
            </w:r>
          </w:p>
        </w:tc>
      </w:tr>
      <w:tr w:rsidR="009D193A">
        <w:trPr>
          <w:trHeight w:val="32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огородничества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нСо-С1</w:t>
            </w:r>
          </w:p>
        </w:tc>
      </w:tr>
      <w:tr w:rsidR="009D193A">
        <w:trPr>
          <w:trHeight w:val="362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Общественно-деловые зоны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общегородского центра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ОмЦ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ОмЦ-Л1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делового, общественного и коммерческого назначения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ОмДОК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ОмДОК-Л1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ОмДОК-Сн1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ОмДОК-Сл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ОмДОК-С1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торговли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нОмТ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нОмТ-Л1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нОмТ-Мк1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нОмТ-С1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общественного питания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нОмОп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нОмОп-Мк1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нОмОп-Л1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дошкольных образовательных и общеобразовательных организаций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ОсДсШ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ОсДсШ-Л1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ОсДсШ-Мк1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ОсДсШ-С1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культуры и искусства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tabs>
                <w:tab w:val="center" w:pos="955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ОсКи-Л1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здравоохранения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ОсЗ-Л1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ОсЗ-С1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ОсЗ-Мк1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ОсЗ-Сл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2.8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физической культуры и массового спорта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ОсФс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Фс-Мк2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ОсФс-Л1</w:t>
            </w:r>
          </w:p>
        </w:tc>
      </w:tr>
      <w:tr w:rsidR="009D193A">
        <w:trPr>
          <w:trHeight w:val="282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культовых зданий и сооружений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) 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Р-Л1</w:t>
            </w:r>
          </w:p>
        </w:tc>
      </w:tr>
      <w:tr w:rsidR="009D193A">
        <w:trPr>
          <w:trHeight w:val="383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2.10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специализированной общественной застройки иных видов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ОсИВ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ОсИВ-Л1</w:t>
            </w:r>
          </w:p>
        </w:tc>
      </w:tr>
      <w:tr w:rsidR="009D193A">
        <w:trPr>
          <w:trHeight w:val="31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Производственные зоны, зоны инженерной и транспортной инфраструктур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производства, объектов транспортной и инженерной инфраструктур (ПТИ)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ПТИ</w:t>
            </w:r>
          </w:p>
        </w:tc>
      </w:tr>
      <w:tr w:rsidR="009D193A">
        <w:trPr>
          <w:trHeight w:val="22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Производственная зона (П)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</w:t>
            </w:r>
            <w:proofErr w:type="gramEnd"/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Производственная зона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П-Л1</w:t>
            </w:r>
          </w:p>
        </w:tc>
      </w:tr>
      <w:tr w:rsidR="009D193A">
        <w:trPr>
          <w:trHeight w:val="31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коммунального обслуживания (ИК)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ИК </w:t>
            </w:r>
          </w:p>
        </w:tc>
      </w:tr>
      <w:tr w:rsidR="009D193A">
        <w:trPr>
          <w:trHeight w:val="315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коммунального обслуживания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–Л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</w:t>
            </w:r>
          </w:p>
        </w:tc>
      </w:tr>
      <w:tr w:rsidR="009D193A">
        <w:trPr>
          <w:trHeight w:val="31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нИК-Мк1</w:t>
            </w:r>
          </w:p>
        </w:tc>
      </w:tr>
      <w:tr w:rsidR="009D193A">
        <w:trPr>
          <w:trHeight w:val="31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нИК-Мк2</w:t>
            </w:r>
          </w:p>
        </w:tc>
      </w:tr>
      <w:tr w:rsidR="009D193A">
        <w:trPr>
          <w:trHeight w:val="31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нИК-Сл</w:t>
            </w:r>
            <w:proofErr w:type="spellEnd"/>
          </w:p>
        </w:tc>
      </w:tr>
      <w:tr w:rsidR="009D193A">
        <w:trPr>
          <w:trHeight w:val="31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нИК-С1</w:t>
            </w:r>
          </w:p>
        </w:tc>
      </w:tr>
      <w:tr w:rsidR="009D193A">
        <w:trPr>
          <w:trHeight w:val="31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нИК-С2</w:t>
            </w:r>
          </w:p>
        </w:tc>
      </w:tr>
      <w:tr w:rsidR="009D193A">
        <w:trPr>
          <w:trHeight w:val="315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связи  (ИС)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ИС </w:t>
            </w:r>
          </w:p>
        </w:tc>
      </w:tr>
      <w:tr w:rsidR="009D193A">
        <w:trPr>
          <w:trHeight w:val="273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3.7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связи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-Л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</w:t>
            </w:r>
          </w:p>
        </w:tc>
      </w:tr>
      <w:tr w:rsidR="009D193A">
        <w:trPr>
          <w:trHeight w:val="273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нИС-Мк1</w:t>
            </w:r>
          </w:p>
        </w:tc>
      </w:tr>
      <w:tr w:rsidR="009D193A">
        <w:trPr>
          <w:trHeight w:val="273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нИС-С1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3.8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инженерной инфраструктуры иных видов (ИИВ)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ИИВ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инженерной инфраструктуры иных видов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нИИВ-45 км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нИИВ-Мк1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нИИВ-Сл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нИИВ-С1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автомобильного транспорта (ТА)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нТА-Л1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нТА-Л2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нТА-Сл</w:t>
            </w:r>
            <w:proofErr w:type="spellEnd"/>
          </w:p>
        </w:tc>
      </w:tr>
      <w:tr w:rsidR="009D193A">
        <w:trPr>
          <w:trHeight w:val="344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3.12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железнодорожного транспорта (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ТЖ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ТЖ</w:t>
            </w:r>
            <w:proofErr w:type="gramEnd"/>
          </w:p>
        </w:tc>
      </w:tr>
      <w:tr w:rsidR="009D193A">
        <w:trPr>
          <w:trHeight w:val="344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железнодорожного транспорта 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нТЖ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ТЖ-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транспортной инфраструктуры иных видов (ТИВ)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ИВ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транспортной инфраструктуры иных видов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нТИВ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ИВ-Л1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уличной и дорожной сети (УДС)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УДС-52 км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УДС-Мк2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УДС-Сн1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УДС-Сн2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УДС-С1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УДС-С2</w:t>
            </w:r>
          </w:p>
        </w:tc>
      </w:tr>
      <w:tr w:rsidR="009D193A">
        <w:trPr>
          <w:trHeight w:val="361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4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Зоны сельскохозяйственного использования</w:t>
            </w:r>
          </w:p>
        </w:tc>
      </w:tr>
      <w:tr w:rsidR="009D193A">
        <w:trPr>
          <w:trHeight w:val="345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4.1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сельскохозяйственного использования (Си)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</w:t>
            </w:r>
          </w:p>
        </w:tc>
      </w:tr>
      <w:tr w:rsidR="009D193A">
        <w:trPr>
          <w:trHeight w:val="345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сельскохозяйственного использования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нСи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Си-Л1</w:t>
            </w:r>
          </w:p>
        </w:tc>
      </w:tr>
      <w:tr w:rsidR="009D193A">
        <w:trPr>
          <w:trHeight w:val="34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Мк2</w:t>
            </w:r>
          </w:p>
        </w:tc>
      </w:tr>
      <w:tr w:rsidR="009D193A">
        <w:trPr>
          <w:trHeight w:val="34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Си-Сл</w:t>
            </w:r>
            <w:proofErr w:type="spellEnd"/>
          </w:p>
        </w:tc>
      </w:tr>
      <w:tr w:rsidR="009D193A">
        <w:trPr>
          <w:trHeight w:val="34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С2</w:t>
            </w:r>
          </w:p>
        </w:tc>
      </w:tr>
      <w:tr w:rsidR="009D193A">
        <w:trPr>
          <w:trHeight w:val="345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С3</w:t>
            </w:r>
          </w:p>
        </w:tc>
      </w:tr>
      <w:tr w:rsidR="009D193A">
        <w:trPr>
          <w:trHeight w:val="345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сельскохозяйственных угодий (Су)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</w:t>
            </w:r>
          </w:p>
        </w:tc>
      </w:tr>
      <w:tr w:rsidR="009D193A">
        <w:trPr>
          <w:trHeight w:val="30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4.4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ведения садового хозяйства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Ссх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Ссх</w:t>
            </w:r>
            <w:proofErr w:type="spellEnd"/>
          </w:p>
        </w:tc>
      </w:tr>
      <w:tr w:rsidR="009D193A">
        <w:trPr>
          <w:trHeight w:val="30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ведения огородничества (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</w:p>
        </w:tc>
      </w:tr>
      <w:tr w:rsidR="009D193A">
        <w:trPr>
          <w:trHeight w:val="30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хранения и переработки сельскохозяйственной продукции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СиПп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СиПп</w:t>
            </w:r>
            <w:proofErr w:type="spellEnd"/>
          </w:p>
        </w:tc>
      </w:tr>
      <w:tr w:rsidR="009D193A">
        <w:trPr>
          <w:trHeight w:val="30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хранения и переработки сельскохозяйственной продукции 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нСиПп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СиПп-С2</w:t>
            </w:r>
          </w:p>
        </w:tc>
      </w:tr>
      <w:tr w:rsidR="009D193A">
        <w:trPr>
          <w:trHeight w:val="309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личного подсобного хозяйства на полевых участках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СиЛХ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СиЛх</w:t>
            </w:r>
            <w:proofErr w:type="spellEnd"/>
          </w:p>
        </w:tc>
      </w:tr>
      <w:tr w:rsidR="009D193A">
        <w:trPr>
          <w:trHeight w:val="39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ведения крестьянского фермерского хозяйства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СиКфх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СиКфх</w:t>
            </w:r>
            <w:proofErr w:type="spellEnd"/>
          </w:p>
        </w:tc>
      </w:tr>
      <w:tr w:rsidR="009D193A">
        <w:trPr>
          <w:trHeight w:val="398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рыбоводства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СиР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СиР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5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Зоны рекреационного назначения</w:t>
            </w:r>
          </w:p>
        </w:tc>
      </w:tr>
      <w:tr w:rsidR="009D193A">
        <w:trPr>
          <w:trHeight w:val="340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5.1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объектов отдыха (Р)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Р</w:t>
            </w:r>
            <w:proofErr w:type="gramEnd"/>
          </w:p>
        </w:tc>
      </w:tr>
      <w:tr w:rsidR="009D193A">
        <w:trPr>
          <w:trHeight w:val="340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отдыха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Р-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Л1</w:t>
            </w:r>
          </w:p>
        </w:tc>
      </w:tr>
      <w:tr w:rsidR="009D193A">
        <w:trPr>
          <w:trHeight w:val="340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нР-Мк1</w:t>
            </w:r>
          </w:p>
        </w:tc>
      </w:tr>
      <w:tr w:rsidR="009D193A">
        <w:trPr>
          <w:trHeight w:val="340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нР-С1</w:t>
            </w:r>
          </w:p>
        </w:tc>
      </w:tr>
      <w:tr w:rsidR="009D193A">
        <w:trPr>
          <w:trHeight w:val="340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нР-С2</w:t>
            </w:r>
          </w:p>
        </w:tc>
      </w:tr>
      <w:tr w:rsidR="009D193A">
        <w:trPr>
          <w:trHeight w:val="340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нР-С3</w:t>
            </w:r>
          </w:p>
        </w:tc>
      </w:tr>
      <w:tr w:rsidR="009D193A">
        <w:trPr>
          <w:trHeight w:val="301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5.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озелененных территорий общего 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нРтоп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нРтоп-Л1</w:t>
            </w:r>
          </w:p>
        </w:tc>
      </w:tr>
      <w:tr w:rsidR="009D193A">
        <w:trPr>
          <w:trHeight w:val="301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нРтоп-Мк1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нРтоп-Сн1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нРтоп-С1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туристического обслуживания (РТ)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РТ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Зоны специального назначения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нДКл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нДКл-Л2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нДкл-Мк1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озелененных территорий специального назначения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ДЛСп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ДЛСп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нДЛСп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нДЛСп-Л1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нДЛСп-Мк1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нДЛСп-С1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нДЛСп-С2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размещения военных объектов и иных зон специального назначения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режимных объектов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РежТ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РежТ</w:t>
            </w:r>
            <w:proofErr w:type="spellEnd"/>
          </w:p>
        </w:tc>
      </w:tr>
      <w:tr w:rsidR="009D193A">
        <w:trPr>
          <w:trHeight w:val="330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Иные виды территориальных зон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гидротехнических сооружений (ВГ)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ВГ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территории общего пользования (ТОП)</w:t>
            </w:r>
          </w:p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ТОП-52 км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ТОП-Л1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ТОП-Мк2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</w:t>
            </w:r>
            <w:proofErr w:type="spellEnd"/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 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ТОП-С2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10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Территориальные зоны 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отношениям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которых применяется лесное, водное законодательство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9.1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(Л)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Л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9.2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акваторий (В)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В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9.3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акваторий 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(нВ)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В-Мк1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9.4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она общего пользования водными объектами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Воп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Воп</w:t>
            </w:r>
            <w:proofErr w:type="spellEnd"/>
          </w:p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trHeight w:val="276"/>
        </w:trPr>
        <w:tc>
          <w:tcPr>
            <w:tcW w:w="7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9.5</w:t>
            </w:r>
          </w:p>
        </w:tc>
        <w:tc>
          <w:tcPr>
            <w:tcW w:w="71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общего пользования водными объектами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нВоп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)</w:t>
            </w: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нВоп-Мк1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нВоп-Сн1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нВоп-С1</w:t>
            </w:r>
          </w:p>
        </w:tc>
      </w:tr>
      <w:tr w:rsidR="009D193A">
        <w:trPr>
          <w:trHeight w:val="276"/>
        </w:trPr>
        <w:tc>
          <w:tcPr>
            <w:tcW w:w="7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9D193A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</w:p>
        </w:tc>
        <w:tc>
          <w:tcPr>
            <w:tcW w:w="19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нВоп-С2</w:t>
            </w:r>
          </w:p>
        </w:tc>
      </w:tr>
    </w:tbl>
    <w:p w:rsidR="009D193A" w:rsidRDefault="002E5C33">
      <w:pPr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».</w:t>
      </w:r>
    </w:p>
    <w:p w:rsidR="009D193A" w:rsidRDefault="002E5C33"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Главу 10 дополнить пунктами 40, 41 следующего содержания:</w:t>
      </w:r>
    </w:p>
    <w:p w:rsidR="009D193A" w:rsidRDefault="002E5C33"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«40.  Зона акваторий ус</w:t>
      </w:r>
      <w:r>
        <w:rPr>
          <w:rFonts w:ascii="Times New Roman" w:hAnsi="Times New Roman" w:cs="Times New Roman"/>
          <w:sz w:val="28"/>
          <w:szCs w:val="28"/>
        </w:rPr>
        <w:t>танавливается для поддержания водных объектов в состоянии, соответствующем экологическим требованиям, для предотвращения загрязнения, засорения и истощения поверхностных вод.</w:t>
      </w:r>
    </w:p>
    <w:p w:rsidR="009D193A" w:rsidRDefault="002E5C33"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Градостроительные регламенты для земель, покрытых поверхностными водами, не устан</w:t>
      </w:r>
      <w:r>
        <w:rPr>
          <w:rFonts w:ascii="Times New Roman" w:hAnsi="Times New Roman" w:cs="Times New Roman"/>
          <w:sz w:val="28"/>
          <w:szCs w:val="28"/>
        </w:rPr>
        <w:t>авливаются.</w:t>
      </w:r>
    </w:p>
    <w:p w:rsidR="009D193A" w:rsidRDefault="002E5C33"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41. Зона лесного фонда устанавливается на землях лесного фонда.</w:t>
      </w:r>
    </w:p>
    <w:p w:rsidR="009D193A" w:rsidRDefault="002E5C33">
      <w:pPr>
        <w:widowControl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Градостроительные регламенты для земель, занятых землями Государственного лесного фонда, не устанавливаются</w:t>
      </w:r>
      <w:proofErr w:type="gramStart"/>
      <w:r>
        <w:rPr>
          <w:rFonts w:ascii="Times New Roman" w:hAnsi="Times New Roman" w:cs="Times New Roman"/>
          <w:sz w:val="28"/>
          <w:szCs w:val="28"/>
        </w:rPr>
        <w:t>.».</w:t>
      </w:r>
      <w:proofErr w:type="gramEnd"/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 Главы 11</w:t>
      </w:r>
      <w:r>
        <w:rPr>
          <w:rFonts w:ascii="Times New Roman" w:hAnsi="Times New Roman" w:cs="Times New Roman"/>
          <w:sz w:val="28"/>
          <w:szCs w:val="28"/>
        </w:rPr>
        <w:t>, 12  изложить в редакции приложения № 1 к настоящему приказу.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 Часть III изложить в следующей редакции:</w:t>
      </w:r>
    </w:p>
    <w:p w:rsidR="009D193A" w:rsidRDefault="002E5C33">
      <w:pPr>
        <w:pStyle w:val="ConsPlusTitle"/>
        <w:ind w:firstLine="708"/>
        <w:jc w:val="left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«III. Карты градостроительного зонирования Совхозного сельсовета Искитимского района Новосибирской области</w:t>
      </w:r>
    </w:p>
    <w:p w:rsidR="009D193A" w:rsidRDefault="009D193A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48. Карта градостроительного зонирования Совхозного сельсовета Искитимского района Новосибирской области (приложение № 1, лист № 1).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49. Карта градостроительного зонирования Совхозного сельсовета Искитимского района Новосибирской области. Фрагмент карты гр</w:t>
      </w:r>
      <w:r>
        <w:rPr>
          <w:rFonts w:ascii="Times New Roman" w:hAnsi="Times New Roman" w:cs="Times New Roman"/>
          <w:sz w:val="28"/>
          <w:szCs w:val="28"/>
        </w:rPr>
        <w:t>адостроительного зонирования. Территория села Сосновка (приложение № 1, лист № 2).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50. Карта градостроительного зонирования Совхозного сельсовета Искитимского района Новосибирской области. Фрагмент карты градостроительного зонирования. Территория поселка С</w:t>
      </w:r>
      <w:r>
        <w:rPr>
          <w:rFonts w:ascii="Times New Roman" w:hAnsi="Times New Roman" w:cs="Times New Roman"/>
          <w:sz w:val="28"/>
          <w:szCs w:val="28"/>
        </w:rPr>
        <w:t>анаторный (приложение № 1, лист № 3).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51. Карта градостроительного зонирования Совхозного сельсовета Искитимского района Новосибирской области. Фрагмент карты градостроительного зонирования. Территория поселка Маяк (приложение № 1, лист № 4).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52. Карта гра</w:t>
      </w:r>
      <w:r>
        <w:rPr>
          <w:rFonts w:ascii="Times New Roman" w:hAnsi="Times New Roman" w:cs="Times New Roman"/>
          <w:sz w:val="28"/>
          <w:szCs w:val="28"/>
        </w:rPr>
        <w:t>достроительного зонирования Совхозного сельсовета Искитимского района Новосибирской области. Фрагмент карты градостроительного зонирования. Территория железнодорожной станции Сельская и разъезда Казарма 45 км (приложение № 1, лист № 5).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53. Карта градостро</w:t>
      </w:r>
      <w:r>
        <w:rPr>
          <w:rFonts w:ascii="Times New Roman" w:hAnsi="Times New Roman" w:cs="Times New Roman"/>
          <w:sz w:val="28"/>
          <w:szCs w:val="28"/>
        </w:rPr>
        <w:t>ительного зонирования Совхозного сельсовета Искитимского района Новосибирской области. Фрагмент карты градостроительного зонирования. Территория села Лебедевка, территория железнодорожного разъезда 52 км (приложение № 1, лист № 6).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54. Карта зон с особыми </w:t>
      </w:r>
      <w:r>
        <w:rPr>
          <w:rFonts w:ascii="Times New Roman" w:hAnsi="Times New Roman" w:cs="Times New Roman"/>
          <w:sz w:val="28"/>
          <w:szCs w:val="28"/>
        </w:rPr>
        <w:t>условиями использования территории Совхозного сельсовета Искитимского района Новосибирской области (приложение № 2).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55. Сведения о границах территориальных зон, перечень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координат характерных точек границ территориальных зон правил землепользования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заст</w:t>
      </w:r>
      <w:r>
        <w:rPr>
          <w:rFonts w:ascii="Times New Roman" w:hAnsi="Times New Roman" w:cs="Times New Roman"/>
          <w:sz w:val="28"/>
          <w:szCs w:val="28"/>
        </w:rPr>
        <w:t>ройки Совхозного сельсовета Искитимского района Новосибирской области в системе координат, используемой для ведения Единого государственного реестра недвижимости (приложение № 3).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56. Перечень изменяемых территориальных зон (частей территориальных зон) Сов</w:t>
      </w:r>
      <w:r>
        <w:rPr>
          <w:rFonts w:ascii="Times New Roman" w:hAnsi="Times New Roman" w:cs="Times New Roman"/>
          <w:sz w:val="28"/>
          <w:szCs w:val="28"/>
        </w:rPr>
        <w:t>хозного сельсовета Искитимского района Новосибирской области, сведения о которых внесены в Единый государственный реестр недвижимости            (приложение № 4).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57. Перечень ликвидируемых  территориальных зон (частей территориальных зон) Совхозного сельс</w:t>
      </w:r>
      <w:r>
        <w:rPr>
          <w:rFonts w:ascii="Times New Roman" w:hAnsi="Times New Roman" w:cs="Times New Roman"/>
          <w:sz w:val="28"/>
          <w:szCs w:val="28"/>
        </w:rPr>
        <w:t>овета Искитимского района Новосибирской области, сведения о которых внесены в Единый государственный реестр недвижимости (приложение № 4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>.».</w:t>
      </w:r>
    </w:p>
    <w:p w:rsidR="009D193A" w:rsidRDefault="002E5C33">
      <w:pPr>
        <w:widowControl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auto" w:fill="FFFFFF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 Приложение № 1 изложить в редакции согласно приложению № 2               к настоящему приказу.</w:t>
      </w:r>
    </w:p>
    <w:p w:rsidR="009D193A" w:rsidRDefault="002E5C33">
      <w:pPr>
        <w:pStyle w:val="1ff"/>
        <w:spacing w:before="0" w:beforeAutospacing="0" w:after="0" w:afterAutospacing="0" w:line="288" w:lineRule="atLeast"/>
        <w:ind w:firstLine="708"/>
        <w:jc w:val="both"/>
        <w:rPr>
          <w:sz w:val="28"/>
          <w:szCs w:val="28"/>
          <w:lang w:eastAsia="zh-CN"/>
        </w:rPr>
      </w:pPr>
      <w:r>
        <w:rPr>
          <w:sz w:val="28"/>
          <w:szCs w:val="28"/>
        </w:rPr>
        <w:t xml:space="preserve">6. Приложение № </w:t>
      </w:r>
      <w:r>
        <w:rPr>
          <w:sz w:val="28"/>
          <w:szCs w:val="28"/>
        </w:rPr>
        <w:t xml:space="preserve">2 изложить в редакции согласно приложению № 3              к </w:t>
      </w:r>
      <w:r>
        <w:rPr>
          <w:sz w:val="28"/>
          <w:szCs w:val="28"/>
          <w:lang w:eastAsia="zh-CN"/>
        </w:rPr>
        <w:t>настоящему приказу.</w:t>
      </w:r>
    </w:p>
    <w:p w:rsidR="009D193A" w:rsidRDefault="002E5C33">
      <w:pPr>
        <w:pStyle w:val="1ff"/>
        <w:spacing w:before="0" w:beforeAutospacing="0" w:after="0" w:afterAutospacing="0" w:line="288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7. Приложение № 3 изложить согласно приложению № 4 к настоящему приказу.</w:t>
      </w:r>
    </w:p>
    <w:p w:rsidR="009D193A" w:rsidRDefault="002E5C33">
      <w:pPr>
        <w:pStyle w:val="1ff"/>
        <w:spacing w:before="0" w:beforeAutospacing="0" w:after="0" w:afterAutospacing="0" w:line="288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eastAsia="zh-CN"/>
        </w:rPr>
        <w:t>8. Приложение № 4 изложить в редакции</w:t>
      </w:r>
      <w:r>
        <w:rPr>
          <w:sz w:val="28"/>
          <w:szCs w:val="28"/>
        </w:rPr>
        <w:t xml:space="preserve"> согласно приложению № 5 к настоящему приказу.</w:t>
      </w:r>
    </w:p>
    <w:p w:rsidR="009D193A" w:rsidRDefault="009D193A">
      <w:pPr>
        <w:widowControl/>
        <w:jc w:val="left"/>
        <w:rPr>
          <w:rFonts w:ascii="Times New Roman" w:hAnsi="Times New Roman" w:cs="Times New Roman"/>
          <w:sz w:val="28"/>
          <w:szCs w:val="28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Министр                                                                                                    Д.Н. Богомолов</w:t>
      </w: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p w:rsidR="009D193A" w:rsidRDefault="002E5C33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Е.Н. </w:t>
      </w:r>
      <w:proofErr w:type="spellStart"/>
      <w:r>
        <w:rPr>
          <w:rFonts w:ascii="Times New Roman" w:hAnsi="Times New Roman" w:cs="Times New Roman"/>
        </w:rPr>
        <w:t>Гальянова</w:t>
      </w:r>
      <w:proofErr w:type="spellEnd"/>
      <w:r>
        <w:rPr>
          <w:rFonts w:ascii="Times New Roman" w:hAnsi="Times New Roman" w:cs="Times New Roman"/>
        </w:rPr>
        <w:t xml:space="preserve"> </w:t>
      </w:r>
    </w:p>
    <w:p w:rsidR="009D193A" w:rsidRDefault="002E5C33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228 64 73</w:t>
      </w:r>
    </w:p>
    <w:p w:rsidR="009D193A" w:rsidRDefault="002E5C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 w:clear="all"/>
      </w:r>
    </w:p>
    <w:p w:rsidR="009D193A" w:rsidRDefault="009D193A">
      <w:pPr>
        <w:widowControl/>
        <w:jc w:val="left"/>
        <w:rPr>
          <w:rFonts w:ascii="Times New Roman" w:hAnsi="Times New Roman" w:cs="Times New Roman"/>
        </w:rPr>
        <w:sectPr w:rsidR="009D193A"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1907" w:h="16839"/>
          <w:pgMar w:top="680" w:right="680" w:bottom="794" w:left="1191" w:header="709" w:footer="709" w:gutter="0"/>
          <w:pgNumType w:start="1"/>
          <w:cols w:space="720"/>
          <w:titlePg/>
          <w:docGrid w:linePitch="360"/>
        </w:sect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7620"/>
        <w:gridCol w:w="7620"/>
      </w:tblGrid>
      <w:tr w:rsidR="009D193A">
        <w:tc>
          <w:tcPr>
            <w:tcW w:w="76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9D193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76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ПРИЛОЖЕНИЕ № 1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от ________ № _______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9D193A" w:rsidRDefault="009D193A">
            <w:pPr>
              <w:widowControl/>
              <w:jc w:val="left"/>
              <w:rPr>
                <w:rFonts w:ascii="Times New Roman" w:hAnsi="Times New Roman" w:cs="Times New Roman"/>
              </w:rPr>
            </w:pPr>
          </w:p>
        </w:tc>
      </w:tr>
    </w:tbl>
    <w:p w:rsidR="009D193A" w:rsidRDefault="002E5C33">
      <w:pPr>
        <w:pStyle w:val="ConsPlusTitle"/>
        <w:ind w:firstLine="540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11. Градостроительные регламенты в части видов разрешенного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</w:t>
      </w:r>
      <w:r>
        <w:rPr>
          <w:rFonts w:ascii="Times New Roman" w:hAnsi="Times New Roman" w:cs="Times New Roman"/>
          <w:sz w:val="24"/>
          <w:szCs w:val="24"/>
        </w:rPr>
        <w:t>ции объектов капитального строительства по территориальным зонам</w:t>
      </w:r>
    </w:p>
    <w:p w:rsidR="009D193A" w:rsidRDefault="009D193A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42. 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25" w:tooltip="Приказ Росреестра от 10.11.2020 N П/0412 (ред. от 23.06.2022) &quot;Об утверждении классификатора видов разрешенного использования земельных участков&quot; (Зарегистрировано в Минюсте России 15.12.2020 N 61482) {КонсультантПлюс}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>классификатором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№ 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>/0412.</w:t>
      </w:r>
    </w:p>
    <w:p w:rsidR="009D193A" w:rsidRDefault="009D193A">
      <w:pPr>
        <w:pStyle w:val="ConsPlusNormal"/>
        <w:ind w:firstLine="540"/>
      </w:pPr>
    </w:p>
    <w:p w:rsidR="009D193A" w:rsidRDefault="002E5C3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№ 1</w:t>
      </w: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tbl>
      <w:tblPr>
        <w:tblW w:w="2446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2959"/>
        <w:gridCol w:w="4021"/>
        <w:gridCol w:w="3843"/>
        <w:gridCol w:w="3279"/>
        <w:gridCol w:w="1699"/>
        <w:gridCol w:w="7855"/>
      </w:tblGrid>
      <w:tr w:rsidR="009D193A">
        <w:trPr>
          <w:gridAfter w:val="2"/>
          <w:wAfter w:w="9554" w:type="dxa"/>
          <w:trHeight w:val="663"/>
          <w:tblHeader/>
        </w:trPr>
        <w:tc>
          <w:tcPr>
            <w:tcW w:w="813" w:type="dxa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</w:t>
            </w: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Наименование те</w:t>
            </w:r>
            <w:r>
              <w:rPr>
                <w:sz w:val="24"/>
              </w:rPr>
              <w:t>рриториальной зоны (код территориальной зоны)</w:t>
            </w:r>
          </w:p>
        </w:tc>
        <w:tc>
          <w:tcPr>
            <w:tcW w:w="4021" w:type="dxa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основные виды РИ (Код вида РИ)</w:t>
            </w:r>
          </w:p>
        </w:tc>
        <w:tc>
          <w:tcPr>
            <w:tcW w:w="3843" w:type="dxa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Условно разрешенные виды РИ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(Код вида РИ)</w:t>
            </w:r>
          </w:p>
        </w:tc>
        <w:tc>
          <w:tcPr>
            <w:tcW w:w="3279" w:type="dxa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Вспомогательные виды РИ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(Код вида РИ)</w:t>
            </w:r>
          </w:p>
        </w:tc>
      </w:tr>
      <w:tr w:rsidR="009D193A">
        <w:trPr>
          <w:gridAfter w:val="2"/>
          <w:wAfter w:w="9554" w:type="dxa"/>
          <w:tblHeader/>
        </w:trPr>
        <w:tc>
          <w:tcPr>
            <w:tcW w:w="813" w:type="dxa"/>
            <w:tcBorders>
              <w:bottom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959" w:type="dxa"/>
            <w:tcBorders>
              <w:bottom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021" w:type="dxa"/>
            <w:tcBorders>
              <w:bottom w:val="single" w:sz="4" w:space="0" w:color="000000"/>
            </w:tcBorders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843" w:type="dxa"/>
            <w:tcBorders>
              <w:bottom w:val="single" w:sz="4" w:space="0" w:color="000000"/>
            </w:tcBorders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279" w:type="dxa"/>
            <w:tcBorders>
              <w:bottom w:val="single" w:sz="4" w:space="0" w:color="000000"/>
            </w:tcBorders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Жилые зоны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зона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нЖ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(нЖ-Л1)</w:t>
            </w:r>
          </w:p>
        </w:tc>
        <w:tc>
          <w:tcPr>
            <w:tcW w:w="4021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застройка (2.0)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индивидуального жилищного строительства (2.1)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Малоэтажная многоквартирная жилая застройка (2.1.1)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ведения личного подсобного хозяйства (приусадебный земельный участок) (2.2)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Блокированная жилая застройка (2.3)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Передвижное жиль</w:t>
            </w:r>
            <w:r>
              <w:rPr>
                <w:sz w:val="24"/>
                <w:szCs w:val="24"/>
              </w:rPr>
              <w:t>е (2.4)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Среднеэтажная</w:t>
            </w:r>
            <w:proofErr w:type="spellEnd"/>
            <w:r>
              <w:rPr>
                <w:sz w:val="24"/>
                <w:szCs w:val="24"/>
              </w:rPr>
              <w:t xml:space="preserve"> жилая застройка (2.5)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Многоэтажная жилая застройка (высотная застройка) (2.6)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Обслуживание жилой застройки (2.7)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Хранение автотранспорта (2.7.1)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Дошкольное, начальное и среднее общее образование (3.5.1)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 (3.6)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культурно-досуговой деятельности (3.6.1)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Благоустройство территории (12.0.2)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color w:val="000000" w:themeColor="text1"/>
                <w:sz w:val="24"/>
              </w:rPr>
              <w:t>Земельные участки, входящие в состав общего имущества собственников индивидуальных жилых домов в малоэтажном жилом комплексе (14.0)</w:t>
            </w:r>
          </w:p>
        </w:tc>
        <w:tc>
          <w:tcPr>
            <w:tcW w:w="384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Социальное обслуживание (3.2)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Религиозное использование (3.7)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Амбулаторное ветеринарное обслуживание (3.10.1)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Рынки (4.3)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 (4.9.2)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Площадки для занятий спортом (5.1.3)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Использование лесов (10.0)</w:t>
            </w:r>
          </w:p>
        </w:tc>
        <w:tc>
          <w:tcPr>
            <w:tcW w:w="327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застройки индивидуальными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(нЖин-52 км)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(нЖин-45 км)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(нЖин-Л1)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(нЖин-Мк1)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(нЖин-Мк2)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(нЖин-Сн2)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(нЖин-Сн3)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(нЖин-Сн4)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нЖин-Сл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(нЖин-С2)</w:t>
            </w:r>
          </w:p>
        </w:tc>
        <w:tc>
          <w:tcPr>
            <w:tcW w:w="4021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Для индивидуального жилищного строительства (2.1)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ведения личного подсобного хозяйства (приусадебный земельный участок) (2.2)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Блокированная жилая застройка (2.3)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гоустройство территории (12.0.2)</w:t>
            </w:r>
          </w:p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Амбулаторно-поликлиническое обслуживание (3.4.1)</w:t>
            </w:r>
          </w:p>
        </w:tc>
        <w:tc>
          <w:tcPr>
            <w:tcW w:w="384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Малоэтажная многоквартирная жилая застройка (2.1.1)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жилой застройки (2.7)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 (2.7.1)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Социальное обслуживание (3.2)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Здравоохранение (3.4)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 (3.5.1)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Культурное развитие (3.6)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использование (3.7)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Амбулаторное ветеринарное обслуживание (3.10.1)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Рынки (4.3)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Площадки для занятий спортом (5.1.3)</w:t>
            </w:r>
          </w:p>
        </w:tc>
        <w:tc>
          <w:tcPr>
            <w:tcW w:w="327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</w:pPr>
            <w:r>
              <w:lastRenderedPageBreak/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застройки малоэтажными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нЖмл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 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(нЖмл-52 км)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(нЖмл-Л1)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(нЖмл-Мк1)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нЖмл-Сл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(нЖмл-С1)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(нЖмл-С2)</w:t>
            </w:r>
          </w:p>
        </w:tc>
        <w:tc>
          <w:tcPr>
            <w:tcW w:w="4021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Малоэтажная многоквартирная жилая застройка (2.1.1)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Блокированная жилая застройка (2.3)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Благоустройство территории (12.0.2)</w:t>
            </w:r>
          </w:p>
        </w:tc>
        <w:tc>
          <w:tcPr>
            <w:tcW w:w="384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жилой застройки (2.7)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 (2.7.1)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луживание (3.1)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Социальное обслуживание (3.2)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 (3.5.1)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Культурное развитие (3.6)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использование (3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Амбулаторное ветеринарное обслуживание (3.10.1)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Рынки (4.3)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Площадки для занятий спортом (5.1.3)</w:t>
            </w:r>
          </w:p>
        </w:tc>
        <w:tc>
          <w:tcPr>
            <w:tcW w:w="327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садового хозяйства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нСсх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 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(нСсх-Л1)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(нСсх-Сн1)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(нСсх-С1)</w:t>
            </w:r>
          </w:p>
        </w:tc>
        <w:tc>
          <w:tcPr>
            <w:tcW w:w="4021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общего назначения (13.0)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садоводства (13.2)</w:t>
            </w:r>
          </w:p>
        </w:tc>
        <w:tc>
          <w:tcPr>
            <w:tcW w:w="384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trike/>
                <w:sz w:val="24"/>
              </w:rPr>
            </w:pPr>
            <w:r>
              <w:rPr>
                <w:sz w:val="24"/>
              </w:rPr>
              <w:t>Магазины (4.4)</w:t>
            </w:r>
          </w:p>
        </w:tc>
        <w:tc>
          <w:tcPr>
            <w:tcW w:w="327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огородничества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)/(нСо-С1)</w:t>
            </w:r>
          </w:p>
        </w:tc>
        <w:tc>
          <w:tcPr>
            <w:tcW w:w="4021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общего назначения (13.0)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огородничества (13.1)</w:t>
            </w:r>
          </w:p>
        </w:tc>
        <w:tc>
          <w:tcPr>
            <w:tcW w:w="3843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327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Общественно-деловые зоны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общегородского центра (</w:t>
            </w:r>
            <w:proofErr w:type="spellStart"/>
            <w:r>
              <w:rPr>
                <w:sz w:val="24"/>
                <w:szCs w:val="24"/>
              </w:rPr>
              <w:t>ОмЦ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(ОмЦ-Л1)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Социальное обслуживание (3.2)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социального обслуживания (3.2.1)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Оказание социальной помощи населению (3.2.2)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Оказание услуг связи (3.2.3)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Общежития (3.2.4)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Образование и просвещение (3.5)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Дошкольное, начальное и среднее общее образование (3.5.1)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Среднее и высшее профессиональное образование (3.5.2)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Культурное развитие (3.6)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Религиозное использование (3.7)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ществление религиозных обрядов (3.7.1)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управление и образование (3.7.2)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Общественное управление (3.8)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Государственное управление (3.8.1)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Предсоставительская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деятельность (3.8.2)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Обеспечение научной деятельности (3.9)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научных исследов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аний (3.9.2)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Проведение научных испытаний (3.9.3)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proofErr w:type="gramStart"/>
            <w:r>
              <w:rPr>
                <w:color w:val="000000"/>
                <w:sz w:val="24"/>
                <w:szCs w:val="24"/>
              </w:rPr>
              <w:t>Объекты торговли (торговые центры, торгово-развлекательные центры (комплексы) (4.2)</w:t>
            </w:r>
            <w:proofErr w:type="gramEnd"/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Рынки (4.3)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Банковская и страховая деятельность (4.5)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a4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Г</w:t>
            </w:r>
            <w:r>
              <w:rPr>
                <w:color w:val="000000"/>
                <w:sz w:val="24"/>
                <w:szCs w:val="24"/>
              </w:rPr>
              <w:t>остиничное обслуживание (4.7)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Развлекательные мероприятия (4.8.1)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азартных игр (4.8.2)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Малоэтажная многоквартирная жилая застройка (2.1.1)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Среднеэтажная</w:t>
            </w:r>
            <w:proofErr w:type="spellEnd"/>
            <w:r>
              <w:rPr>
                <w:sz w:val="24"/>
                <w:szCs w:val="24"/>
              </w:rPr>
              <w:t xml:space="preserve"> жилая застройка (2.5)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Многоэтажная жилая застройка (высотная застройка) (2.6)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Хранение автотранспорта (2.7.1)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Заправка транспортных средств (4.9.1.1)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дорожного отдыха (4.9.1.2)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Автомобильные мойки (4.9.1.3)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автомобилей (4.9.1.4)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Высоставочно</w:t>
            </w:r>
            <w:proofErr w:type="spellEnd"/>
            <w:r>
              <w:rPr>
                <w:sz w:val="24"/>
                <w:szCs w:val="24"/>
              </w:rPr>
              <w:t>-ярмарочная деятельность (4.10)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спортивно-зрелищных мероприятий (5.1.1)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 в помещениях (5.1.2)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 (5.1.3)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Оборудованные площадки для занятий спортом (5.1.4)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делового, общественного и коммерческого назначения (</w:t>
            </w:r>
            <w:proofErr w:type="spellStart"/>
            <w:r>
              <w:rPr>
                <w:sz w:val="24"/>
                <w:szCs w:val="24"/>
              </w:rPr>
              <w:t>ОмДОК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(ОмДОК-Л1)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(ОмДОК-Сн1)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ОмДОК-Сл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(ОмДОК-С1)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Здравоохранение (3.4)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Общественное управление (3.8)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Государственное управление (3.8.1)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Предсоставительская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деятельность (3.8.2)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Объекты торговли (торговые центры, торгово-развлекательные центры (комплексы) (4.2)</w:t>
            </w:r>
            <w:proofErr w:type="gramEnd"/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Рынки (4.3)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Банковская и страховая деятельность (4.5)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Малоэтажная многоквартирная жилая застройка (2.1.1)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Среднеэтажная</w:t>
            </w:r>
            <w:proofErr w:type="spellEnd"/>
            <w:r>
              <w:rPr>
                <w:sz w:val="24"/>
                <w:szCs w:val="24"/>
              </w:rPr>
              <w:t xml:space="preserve"> жилая застройка (2.5)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Многоэтажная жилая застройка (высотная застройка) (2.6)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 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Гостиничное обслуживание (4.7)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</w:t>
            </w:r>
            <w:r>
              <w:rPr>
                <w:sz w:val="24"/>
                <w:szCs w:val="24"/>
              </w:rPr>
              <w:t xml:space="preserve">аций, обеспечивающих </w:t>
            </w:r>
            <w:r>
              <w:rPr>
                <w:sz w:val="24"/>
                <w:szCs w:val="24"/>
              </w:rPr>
              <w:lastRenderedPageBreak/>
              <w:t>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торговли в границах населенных пунктов (</w:t>
            </w:r>
            <w:proofErr w:type="spellStart"/>
            <w:r>
              <w:rPr>
                <w:sz w:val="24"/>
                <w:szCs w:val="24"/>
              </w:rPr>
              <w:t>нОмТ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(нОмТ-Л1)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(нОмТ-Мк1)</w:t>
            </w:r>
          </w:p>
          <w:p w:rsidR="009D193A" w:rsidRDefault="002E5C33">
            <w:pPr>
              <w:pStyle w:val="a4"/>
              <w:rPr>
                <w:i/>
              </w:rPr>
            </w:pPr>
            <w:r>
              <w:rPr>
                <w:sz w:val="24"/>
                <w:szCs w:val="24"/>
              </w:rPr>
              <w:t>(нОмТ-С1)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Объекты торговли (торговые центры, торгово-развлекательные центры (комплексы) (4.2)</w:t>
            </w:r>
            <w:proofErr w:type="gramEnd"/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общественного питания в границах населенных пунктов (</w:t>
            </w:r>
            <w:proofErr w:type="spellStart"/>
            <w:r>
              <w:rPr>
                <w:sz w:val="24"/>
                <w:szCs w:val="24"/>
              </w:rPr>
              <w:t>нОмОп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(нОмОп-Мк1)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(нОмОп-Л1)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Общественное питание (4.6)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дошкольных образовательных и общеобразовательных организаций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ОсДсШ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(ОсДсШ-Л1)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(ОсДсШ-Мк1)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(ОсДсШ-С1)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Дошкольное, начальное и среднее общее образование (3.5.1)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Зона объектов культуры и искусства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(ОсКи-Л1)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Культурное развитие (3.6)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культурно-досуговой деятельности (3.6.1)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Парки культуры и отдыха (3.6.2)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Цирки и зверинцы (3.6.3)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 и просвещение (3.5)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здравоохранения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(ОсЗ-С1)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(ОсЗ-Мк1)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ОсЗ-Сл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(ОсЗ-Л1)</w:t>
            </w:r>
          </w:p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Снаторная</w:t>
            </w:r>
            <w:proofErr w:type="spellEnd"/>
            <w:r>
              <w:rPr>
                <w:sz w:val="24"/>
                <w:szCs w:val="24"/>
              </w:rPr>
              <w:t xml:space="preserve"> деятельность (9.2.1)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Дома социального обслуживания (3.2.1)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Оказание социальной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мощи населению (3.2.2)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Осуществление религиозных обрядов (3.7.1)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физической </w:t>
            </w:r>
            <w:r>
              <w:rPr>
                <w:sz w:val="24"/>
                <w:szCs w:val="24"/>
              </w:rPr>
              <w:lastRenderedPageBreak/>
              <w:t>культуры и массового спорта (</w:t>
            </w:r>
            <w:proofErr w:type="spellStart"/>
            <w:r>
              <w:rPr>
                <w:sz w:val="24"/>
                <w:szCs w:val="24"/>
              </w:rPr>
              <w:t>ОсФС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(ОсФС-Мк2)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(ОсФС-Л1)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Обеспечение спортивно-зрелищных </w:t>
            </w:r>
            <w:r>
              <w:rPr>
                <w:sz w:val="24"/>
                <w:szCs w:val="24"/>
              </w:rPr>
              <w:lastRenderedPageBreak/>
              <w:t>мероприятий (5.1.1)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Площадки для занятий спортом (5.1.3)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Оборудованные площадки для занятий спортом (5.1.4)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</w:t>
            </w:r>
            <w:r>
              <w:rPr>
                <w:sz w:val="24"/>
                <w:szCs w:val="24"/>
              </w:rPr>
              <w:lastRenderedPageBreak/>
              <w:t>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Бытовое обслуживание (3.3)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a4"/>
              <w:tabs>
                <w:tab w:val="left" w:pos="1185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культовых зданий и сооружений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(ОсР-Л1)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использование (3.7)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Осуществление религиозных обрядов (3.7.1)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управление и образование (3.7.2)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питание (4.6)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специализированной общественной застройки иных видов (</w:t>
            </w:r>
            <w:proofErr w:type="spellStart"/>
            <w:r>
              <w:rPr>
                <w:sz w:val="24"/>
                <w:szCs w:val="24"/>
              </w:rPr>
              <w:t>ОсИВ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(ОсИВ-Л1)</w:t>
            </w: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Обеспечение деятельности в области гидрометеорологии и смежных с ней областях (3.9.1)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Ветеринарное обслуживание (3.10)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Амбулаторное ветеринарное обслуживание (3.10.1)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Приюты для животных (3.10.2)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sz w:val="24"/>
                <w:szCs w:val="24"/>
              </w:rPr>
              <w:lastRenderedPageBreak/>
              <w:t>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Производственные зоны, зоны инженерной и транспортной инфраструктур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производства, объектов транспортной и инженерной инфраструктур (ПТИ)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Производственная деятельность (6.0)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Разведка и добыча полезных ископаемых (6.1)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Тяжелая промышленность (6.2)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Автомобилестроительная промышленность (6.2.1)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Легкая </w:t>
            </w:r>
            <w:r>
              <w:rPr>
                <w:sz w:val="24"/>
                <w:szCs w:val="24"/>
              </w:rPr>
              <w:t>промышленность (6.3)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(6.3.1)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Фарфорово-фаянсовая промышленность (6.3.2)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Электронная промышленность (6.3.3)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Ювелирная промышленность (6.3.4)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Пищевая промышленность (6.4)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Нефтехимическая промышленность (6.5)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Строительная промышленность (6.6)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Энергетика (6.7)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Атомная энергетика (6.7.1)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 (6.9)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Складские площадки (6.9.1)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Обеспечение космической деятельности (6.10)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Целлюлозно-бумажная промышленность (6.11)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Научно-производственная деятельность (6.1</w:t>
            </w:r>
            <w:r>
              <w:rPr>
                <w:sz w:val="24"/>
                <w:szCs w:val="24"/>
              </w:rPr>
              <w:t>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Транспорт (7.0)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Железнодорожный транспорт (7.1)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Обслуживание железнодорожных перевозок (7.1.2)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Автомобильный транспорт (7.2)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Обслуживание перевозок пассажиров (7.2.2)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Стоянки транспорта</w:t>
            </w:r>
            <w:r>
              <w:rPr>
                <w:sz w:val="24"/>
                <w:szCs w:val="24"/>
              </w:rPr>
              <w:t xml:space="preserve"> общего пользования (7.2.3)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Водный транспорт (7.3)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Воздушный транспорт (7.4)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Внеуличный транспорт (7.6)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Размещение гаражей для собственных нужд (2.7.2)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(П)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деятельность (6.0)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Разведка и добыча полезных ископаемых (6.1)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(6.2)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Автомобилестроительная промышленность (6.2.1)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(6.3)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(6.3.1)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Пищевая промышленность (6.4)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(6.5)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(6.6)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Энергетика (6.7)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Атомная энергетика (6.7.1)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Склады (6.9)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Складские площадки (6.9.1)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космичес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кой деятельности (6.10)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Целлюлозно-бумажная промышленность (6.11)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Научно-производственная деятельность (6.12)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научных исследований (3.9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научных испытаний (3.9.3)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Производственная зона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нП</w:t>
            </w:r>
            <w:proofErr w:type="spellEnd"/>
            <w:r>
              <w:rPr>
                <w:sz w:val="24"/>
                <w:szCs w:val="24"/>
              </w:rPr>
              <w:t xml:space="preserve">)/ 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(нП-Л1)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Производственная деятельность (6.0)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Разведка и добыча полезных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ископаемых (6.1)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(6.2)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Автомобилестроительная промышленность (6.2.1)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(6.3)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(6.3.1)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Пищевая промышленность (6.4)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(6.5)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(6.6)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Энергетика (6.7)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Атомная энергетика (6.7.1)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Склады (6.9)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Складские площадки (6.9.1)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космической деятельности (6.10)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Целлюлозно-бумажная промышленность (6.11)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Научно-производственная деятельность (6.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Железнодорожные пути (7.1.1)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Общежития (3.2.4)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роведение научных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исследований (3.9.2)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научных испытаний (3.9.3)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коммунального обслуживания (ИК)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</w:t>
            </w:r>
            <w:r>
              <w:rPr>
                <w:sz w:val="24"/>
                <w:szCs w:val="24"/>
              </w:rPr>
              <w:lastRenderedPageBreak/>
              <w:t>организаций, обеспечивающих Предоставление коммунальных услуг (3.1.2)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Размещение автомобильных дорог (7.2.1)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коммунального обслуживания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нИК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(нИК-Мк2)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нИК-Сл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(нИК-С2)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Общежития (3.2.4)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связи (ИС)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Связь (6.8)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Служебные гаражи (4.9)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Стоянка транспортных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связи в </w:t>
            </w:r>
            <w:r>
              <w:rPr>
                <w:sz w:val="24"/>
                <w:szCs w:val="24"/>
              </w:rPr>
              <w:lastRenderedPageBreak/>
              <w:t>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нИС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(нИС-Л1)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(нИС-Мк1)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(нИС-С1)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Связь (6.8)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Общежития (3.2.4)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инженерной инфраструктуры иных видов (ИИВ)</w:t>
            </w: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Служебные гаражи (4.9)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Стоянк</w:t>
            </w:r>
            <w:r>
              <w:rPr>
                <w:sz w:val="24"/>
              </w:rPr>
              <w:t>а транспортных средств (4.9.2)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Связь (6.8)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инженерной инфраструктуры иных видов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(нИИВ-45 км)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(нИИВ-Мк1)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(нИИВ-С1)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Трубопроводный транспорт (7.5)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Служебные гаражи (4.9)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Стоянка трансп</w:t>
            </w:r>
            <w:r>
              <w:rPr>
                <w:sz w:val="24"/>
              </w:rPr>
              <w:t>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Связь (6.8)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автомобильного транспорта (ТА)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дорожного сервиса (4.9.1)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Заправка транспортных средств (4.9.1.1)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дорожного отдыха (4.9.1.2)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Автомобильные мойки (4.9.1.3)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автомобилей (4.9.1.4)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 (7.2)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перевозок пассажиров (7.2.2)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Железнодорожные пути (7.1.1)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автомобильного транспорта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нТА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(нТА-Л1)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(нТА-Л2)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нТА-Сл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дорожного сервиса (4.9.1)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Заправка транспортных средств (4.9.1.1)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дорожного отдыха (4.9.1.2)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Автомобильные мойки (4.9.1.3)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автомобилей (4.9.1.4)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 (7.2)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ревозок пассажиров (7.2.2)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Хранение автотранспорта (2.7.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Общежития (3.2.4)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Гостиничное обслуживание (4.7)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Обслуживание железнодорожных перевозок (7.1.2)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Связь (6.8)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железнодорожного транспорта (</w:t>
            </w:r>
            <w:proofErr w:type="gramStart"/>
            <w:r>
              <w:rPr>
                <w:sz w:val="24"/>
                <w:szCs w:val="24"/>
              </w:rPr>
              <w:t>ТЖ</w:t>
            </w:r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 (7.1)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железнодорожных перевозок (7.1.2)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перевозок пассажиров (7.2.2)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железнодорожного транспорта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нТЖ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b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нТЖ-Сл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 (7.1)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(7.1.1)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железнодорожных перевозок (7.1.2)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Общежития (3.2.4)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Гостиничное обслуживание (4.7)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перевозок пассажиров (7.2.2)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транспортной инфраструктуры иных видов (ТИВ)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Стоянка транспортных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rFonts w:eastAsia="Arial Unicode MS"/>
                <w:color w:val="000000"/>
                <w:sz w:val="24"/>
                <w:szCs w:val="24"/>
              </w:rPr>
              <w:t>Транспорт (7.0)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rFonts w:eastAsia="Arial Unicode MS"/>
                <w:color w:val="000000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транспортной инфраструктуры иных </w:t>
            </w:r>
            <w:r>
              <w:rPr>
                <w:sz w:val="24"/>
                <w:szCs w:val="24"/>
              </w:rPr>
              <w:lastRenderedPageBreak/>
              <w:t>видов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нТИВ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(нТИВ-Л1)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Стоянка транспортных средств (4.9.2)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lastRenderedPageBreak/>
              <w:t>Транспорт (7.0)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rFonts w:eastAsia="Arial Unicode MS"/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rFonts w:eastAsia="Arial Unicode MS"/>
                <w:color w:val="000000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уличной и дорожной сети (УДС)/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(УДС-52 км)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</w:t>
            </w:r>
            <w:proofErr w:type="spellStart"/>
            <w:r>
              <w:rPr>
                <w:sz w:val="24"/>
                <w:szCs w:val="24"/>
              </w:rPr>
              <w:t>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(УДС-Мк2)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(УДС-Сн1)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(УДС-Сн2)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(УДС-С2)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перевозок пассажиров (7.2.2)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Внеуличный транспорт (7.6)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</w:t>
            </w:r>
            <w:r>
              <w:rPr>
                <w:sz w:val="24"/>
                <w:szCs w:val="24"/>
              </w:rPr>
              <w:t>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</w:tc>
      </w:tr>
      <w:tr w:rsidR="009D193A"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Зоны сельскохозяйственного использования</w:t>
            </w:r>
          </w:p>
        </w:tc>
        <w:tc>
          <w:tcPr>
            <w:tcW w:w="1699" w:type="dxa"/>
          </w:tcPr>
          <w:p w:rsidR="009D193A" w:rsidRDefault="009D193A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55" w:type="dxa"/>
          </w:tcPr>
          <w:p w:rsidR="009D193A" w:rsidRDefault="002E5C33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 (5.1)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сельскохозяйственного использования (Си)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Сельскохозяйственное использование (1.0)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Растениеводство (1.1)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иных Сельскохозяйственных культур (1.2)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Овощеводство (1.3)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тонизирующих, лекарственных, цветочных культур (1.4)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Садоводство (1.5)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льна и конопли (1.6)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Животноводство (1.7)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Скотоводство (1.8)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Звероводство (1.9)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Пчеловодство (1.12)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Научное обеспечение сельского хозяйства (1.14)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Питомники (1.17)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сельскохозяйственного производства (1.18)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Водные объекты (11.0)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 пользование водными объектами (11.2)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Гидротехнические сооружения (11.3)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сельскохозяйственного использования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(нСи-Л1)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(нСи-Мк2)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нСи-Сл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(нСи-С2)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(нСи-С3)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Звероводство (1.9)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Научное обеспечение сельског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хозяйства (1.14)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сельскохозяйственного производства (1.18)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Сельскохозяйственных угодий (Су)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Растениеводство (1.1)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Выращивание зерновых и иных Сельскохозяйственных культур (1.2)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Овощеводство (1.3)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Выращивание тонизирующих, лекарственных, цветочных культур (1.4)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Садоводство (1.5)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Виноградарство (1.5.1)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Выращивание льна и конопли (1.6)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Сенокошение (1.19)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Выпас сельскохозяйственных животных (1.20)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Водные объекты (11.0)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 пользование водными объектами (11.2)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Гидротехнические сооружения (11.3)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садового хозяйства (</w:t>
            </w:r>
            <w:proofErr w:type="spellStart"/>
            <w:r>
              <w:rPr>
                <w:sz w:val="24"/>
              </w:rPr>
              <w:t>Ссх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общего назначения (13.0)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Ведение садоводства (13.2)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огородничества (</w:t>
            </w:r>
            <w:proofErr w:type="gramStart"/>
            <w:r>
              <w:rPr>
                <w:sz w:val="24"/>
              </w:rPr>
              <w:t>Со</w:t>
            </w:r>
            <w:proofErr w:type="gram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общего назначения (13.0)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Ведение огородничества (13.1)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Производственная зона Сельскохозяйственных предприятий (</w:t>
            </w:r>
            <w:proofErr w:type="spellStart"/>
            <w:r>
              <w:rPr>
                <w:sz w:val="24"/>
              </w:rPr>
              <w:t>СиПп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Обеспечение сельскохозяйственного производства (1.18)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в границах </w:t>
            </w:r>
            <w:r>
              <w:rPr>
                <w:sz w:val="24"/>
              </w:rPr>
              <w:lastRenderedPageBreak/>
              <w:t>земель населенных пунктов (</w:t>
            </w:r>
            <w:proofErr w:type="spellStart"/>
            <w:r>
              <w:rPr>
                <w:sz w:val="24"/>
              </w:rPr>
              <w:t>нСиПп</w:t>
            </w:r>
            <w:proofErr w:type="spellEnd"/>
            <w:r>
              <w:rPr>
                <w:sz w:val="24"/>
              </w:rPr>
              <w:t>)/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(нСиПп-Мк1)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(нСиПп-С2)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Хранение и переработка сельскохозяйственной продукции (1.15)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Обеспечение сельскохозяйственного производства (1.18)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Амбулаторное ветеринарное обслуживание (3.10.1)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Приюты для животных (3.10.2)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Предоставление коммунальных услуг (3.1.1)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Служебные гаражи (4.9)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личного подсобного хозяйства на полевых участках (</w:t>
            </w:r>
            <w:proofErr w:type="spellStart"/>
            <w:r>
              <w:rPr>
                <w:sz w:val="24"/>
              </w:rPr>
              <w:t>СиЛх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Ведение личного подсобного хозяйства на полевых участках (1.16)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крестьянского фермерского хозяйства (</w:t>
            </w:r>
            <w:proofErr w:type="spellStart"/>
            <w:r>
              <w:rPr>
                <w:sz w:val="24"/>
              </w:rPr>
              <w:t>СиКфх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Растениеводство (1.1)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иных Сельскохозяйственных культур (1.2)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Овощеводство (1.3)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тонизирующих, лекарственных, цветочных культур (1.4)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Садоводство (1.5)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льна и конопли (1.6)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Животноводство (1.7)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Звероводство (1.9)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Пчеловодство (1.12)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Питомники (1.17)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ение сельскохозяйственного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производства (1.18)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Водные объекты (11.0)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 пользование водными объектами (11.2)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Гидротехнические сооружения (11.3)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рыбоводства (</w:t>
            </w:r>
            <w:proofErr w:type="spellStart"/>
            <w:r>
              <w:rPr>
                <w:sz w:val="24"/>
              </w:rPr>
              <w:t>СиР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Рыбоводство (1.13)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 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Водные объекты (11.0)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 пользование водными объектами (11.2)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Гидротехнические сооружения (11.3)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Хранение и переработка сельскохозяйственной продукции (1.15) 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Стоянка транспортных средств (4.9.2)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Благоустройство территории (12.0.2)</w:t>
            </w:r>
          </w:p>
        </w:tc>
      </w:tr>
      <w:tr w:rsidR="009D193A"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Зоны рекреационного назначения</w:t>
            </w:r>
          </w:p>
        </w:tc>
        <w:tc>
          <w:tcPr>
            <w:tcW w:w="1699" w:type="dxa"/>
          </w:tcPr>
          <w:p w:rsidR="009D193A" w:rsidRDefault="009D193A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55" w:type="dxa"/>
          </w:tcPr>
          <w:p w:rsidR="009D193A" w:rsidRDefault="002E5C33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автомобилей (4.9.1.4)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отдыха (Р)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Отдых (рекреация) (5.0)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 (5.1)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спортивно-зрелищных мероприятий (5.1.1)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 (5.1.3)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Оборудованные площадки для занятий спортом (5.1.4)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Водный спорт (5.1.5)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Авиационный спорт (5.1.6)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Спортивные базы (5.1.7)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Природно-познавательный туризм (5.2)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Туристическое обслуживание (5.2.1)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в сфере охотничьего хозяйства (5.3)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Причалы для маломерных судов (5.4)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Поля для гольфа или конных прогулок (5.5)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Стационарное медицинское обслуживание (3.4.2)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.4.3)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 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Трубопроводный транспорт (7.5)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лесов (10.0)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Служебные гаражи (4.9)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Стоянка транспортных средств (4.9.2)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отдыха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(нР-Л1)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(нР-Мк1)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(нР-С1)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(нР-С2)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(нР-С3)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Отдых (рекреация) (5.0)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 (5.1)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спортивно-зрелищных мероприятий (5.1.1)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 (5.1.3)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Оборудованные площадки для занятий спортом (5.1.4)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Водный спорт (5.1.5)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Авиационный спорт (5.1.6)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Спортивные базы (5.1.7)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Природно-познавательный туризм (5.2)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Туристическое обслуживание (5.2.1)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в сфере охот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ничьего хозяйства (5.3)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Причалы для маломерных судов (5.4)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Поля для гольфа или конных прогулок (5.5)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Общежития (3.2.4)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живание (3.4.2)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Медицинские организации особого назначения (3.4.3)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Гостиничное обслуживание (4.7)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 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Трубопроводный транспорт (7.5)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Деловое управление (4.1)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Магазины (4.4)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питание (4.6)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озелененных территорий общего пользования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нРтоп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(нРтоп-Л1)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(нРтоп-Мк1)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(нРтоп-Сн1)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  <w:lang w:val="en-US"/>
              </w:rPr>
              <w:t>(</w:t>
            </w:r>
            <w:r>
              <w:rPr>
                <w:sz w:val="24"/>
                <w:szCs w:val="24"/>
              </w:rPr>
              <w:t>нРтоп-С1</w:t>
            </w:r>
            <w:r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Парки культуры и отдыха (3.6.2)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Охрана природных территорий (9.1)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Резервные леса (10.4)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туристического обслуживания (РТ)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Природно-познавательный туризм (5.2)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Туристическое обслуживание (5.2.1)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3"/>
              </w:numPr>
              <w:ind w:left="511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Зоны специального назначения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кладбищ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нДКл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  <w:lang w:val="en-US"/>
              </w:rPr>
              <w:t>(</w:t>
            </w:r>
            <w:r>
              <w:rPr>
                <w:sz w:val="24"/>
                <w:szCs w:val="24"/>
              </w:rPr>
              <w:t>нДКл-Л2</w:t>
            </w:r>
            <w:r>
              <w:rPr>
                <w:sz w:val="24"/>
                <w:szCs w:val="24"/>
                <w:lang w:val="en-US"/>
              </w:rPr>
              <w:t>)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  <w:lang w:val="en-US"/>
              </w:rPr>
              <w:t>(</w:t>
            </w:r>
            <w:r>
              <w:rPr>
                <w:sz w:val="24"/>
                <w:szCs w:val="24"/>
              </w:rPr>
              <w:t>нДКл-Мк1</w:t>
            </w:r>
            <w:r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Ритуальная деятельность (12.1)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Размещение автомобильн</w:t>
            </w:r>
            <w:r>
              <w:rPr>
                <w:sz w:val="24"/>
                <w:szCs w:val="24"/>
              </w:rPr>
              <w:t>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Деловое управление (4.1)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Служебные гаражи (4.9)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озелененных территорий специального назначения (</w:t>
            </w:r>
            <w:proofErr w:type="spellStart"/>
            <w:r>
              <w:rPr>
                <w:sz w:val="24"/>
                <w:szCs w:val="24"/>
              </w:rPr>
              <w:t>ДЛСп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Охрана природных территорий (9.1)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лесов (10.0)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Резервные леса (10.4)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3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озелененных территорий специального назначения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нДЛСп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(нДЛСп-Л1)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(нДЛСп-Мк1)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(нДЛСп-С1)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  <w:lang w:val="en-US"/>
              </w:rPr>
              <w:t>(</w:t>
            </w:r>
            <w:r>
              <w:rPr>
                <w:sz w:val="24"/>
                <w:szCs w:val="24"/>
              </w:rPr>
              <w:t>нДЛСп-С2</w:t>
            </w:r>
            <w:r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Охрана природных территорий (9.1)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Резервные леса (10.4)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</w:p>
          <w:p w:rsidR="009D193A" w:rsidRDefault="002E5C33">
            <w:pP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 (3.1)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Административные здания организаций,</w:t>
            </w:r>
            <w:r>
              <w:rPr>
                <w:sz w:val="24"/>
                <w:szCs w:val="24"/>
              </w:rPr>
              <w:t xml:space="preserve"> обеспечивающих Предоставление коммунальных услуг (3.1.2)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Стоянка транспортных средств (4.9.2)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Зоны размещения военных объектов и иные зоны специального назначения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7.1</w:t>
            </w: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pStyle w:val="a4"/>
              <w:rPr>
                <w:i/>
              </w:rPr>
            </w:pPr>
            <w:r>
              <w:rPr>
                <w:sz w:val="24"/>
                <w:szCs w:val="24"/>
              </w:rPr>
              <w:t>Зона режимных территорий (</w:t>
            </w:r>
            <w:proofErr w:type="spellStart"/>
            <w:r>
              <w:rPr>
                <w:sz w:val="24"/>
                <w:szCs w:val="24"/>
              </w:rPr>
              <w:t>РежТ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обороны и безопасности (8.0)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вооруженных сил (8.1)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Охрана Государственной границы Российской Федерации (8.2)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внутреннего правопорядка (8.3)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Обеспечен</w:t>
            </w:r>
            <w:r>
              <w:rPr>
                <w:sz w:val="24"/>
                <w:szCs w:val="24"/>
              </w:rPr>
              <w:t>ие деятельности по исполнению наказаний (8.4)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34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02" w:type="dxa"/>
            <w:gridSpan w:val="4"/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Иные виды территориальных зон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4"/>
              </w:numPr>
              <w:ind w:left="850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гидротехнических сооружений (ВГ)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a4"/>
              <w:tabs>
                <w:tab w:val="left" w:pos="294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Гидротехнические сооружения (11.3)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Энергетика (6.7)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</w:tr>
      <w:tr w:rsidR="009D193A">
        <w:trPr>
          <w:gridAfter w:val="2"/>
          <w:wAfter w:w="9554" w:type="dxa"/>
        </w:trPr>
        <w:tc>
          <w:tcPr>
            <w:tcW w:w="813" w:type="dxa"/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34"/>
              </w:numPr>
              <w:ind w:left="850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территории общего пользования (ТОП)/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(ТОП-52 км)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(ТОП-Л1)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(ТОП-Мк1)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(ТОП-Мк2)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(ТОП-С1)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ТОП-С2)</w:t>
            </w:r>
          </w:p>
        </w:tc>
        <w:tc>
          <w:tcPr>
            <w:tcW w:w="4021" w:type="dxa"/>
            <w:shd w:val="clear" w:color="FFFFFF" w:fill="FFFFFF"/>
          </w:tcPr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  <w:p w:rsidR="009D193A" w:rsidRDefault="002E5C33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Улично-дорожная сеть (12.0.1)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Благоустройство территории (12.0.2)</w:t>
            </w:r>
          </w:p>
        </w:tc>
        <w:tc>
          <w:tcPr>
            <w:tcW w:w="3843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3279" w:type="dxa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  <w:trHeight w:val="276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2E5C33">
            <w:pPr>
              <w:ind w:left="349"/>
              <w:jc w:val="left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02" w:type="dxa"/>
            <w:gridSpan w:val="4"/>
            <w:vMerge w:val="restart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white"/>
              </w:rPr>
              <w:t xml:space="preserve">Территориальные зоны в </w:t>
            </w:r>
            <w:proofErr w:type="gramStart"/>
            <w:r>
              <w:rPr>
                <w:sz w:val="24"/>
                <w:szCs w:val="24"/>
                <w:highlight w:val="white"/>
              </w:rPr>
              <w:t>отношениям</w:t>
            </w:r>
            <w:proofErr w:type="gramEnd"/>
            <w:r>
              <w:rPr>
                <w:sz w:val="24"/>
                <w:szCs w:val="24"/>
                <w:highlight w:val="white"/>
              </w:rPr>
              <w:t xml:space="preserve"> которых применяется лесное, водное законодательство</w:t>
            </w:r>
          </w:p>
        </w:tc>
      </w:tr>
      <w:tr w:rsidR="009D193A">
        <w:trPr>
          <w:gridAfter w:val="2"/>
          <w:wAfter w:w="9554" w:type="dxa"/>
          <w:trHeight w:val="354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0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vMerge w:val="restart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(Л)</w:t>
            </w:r>
          </w:p>
        </w:tc>
        <w:tc>
          <w:tcPr>
            <w:tcW w:w="11143" w:type="dxa"/>
            <w:gridSpan w:val="3"/>
            <w:vMerge w:val="restart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  <w:trHeight w:val="293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1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vMerge w:val="restart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она акваторий (В)</w:t>
            </w:r>
          </w:p>
        </w:tc>
        <w:tc>
          <w:tcPr>
            <w:tcW w:w="11143" w:type="dxa"/>
            <w:gridSpan w:val="3"/>
            <w:vMerge w:val="restart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  <w:trHeight w:val="315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3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vMerge w:val="restart"/>
            <w:shd w:val="clear" w:color="FFFFFF" w:fill="FFFFFF"/>
          </w:tcPr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акваторий в границах земель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(нВ)/(нВ-Мк1)</w:t>
            </w:r>
          </w:p>
        </w:tc>
        <w:tc>
          <w:tcPr>
            <w:tcW w:w="11143" w:type="dxa"/>
            <w:gridSpan w:val="3"/>
            <w:vMerge w:val="restart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  <w:p w:rsidR="009D193A" w:rsidRDefault="009D193A">
            <w:pPr>
              <w:pStyle w:val="a4"/>
              <w:jc w:val="center"/>
              <w:rPr>
                <w:sz w:val="24"/>
                <w:szCs w:val="24"/>
              </w:rPr>
            </w:pPr>
          </w:p>
        </w:tc>
      </w:tr>
      <w:tr w:rsidR="009D193A">
        <w:trPr>
          <w:gridAfter w:val="2"/>
          <w:wAfter w:w="9554" w:type="dxa"/>
          <w:trHeight w:val="315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3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vMerge w:val="restart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общего пользования водными объектами (</w:t>
            </w:r>
            <w:proofErr w:type="spellStart"/>
            <w:r>
              <w:rPr>
                <w:sz w:val="24"/>
                <w:szCs w:val="24"/>
              </w:rPr>
              <w:t>Воп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1143" w:type="dxa"/>
            <w:gridSpan w:val="3"/>
            <w:vMerge w:val="restart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gridAfter w:val="2"/>
          <w:wAfter w:w="9554" w:type="dxa"/>
          <w:trHeight w:val="315"/>
        </w:trPr>
        <w:tc>
          <w:tcPr>
            <w:tcW w:w="813" w:type="dxa"/>
            <w:vMerge w:val="restart"/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3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2959" w:type="dxa"/>
            <w:vMerge w:val="restart"/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общего пользования водными объектами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нВоп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(нВоп-Мк1)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(нВоп-Сн1)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(нВоп-С1)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(нВоп-С2)</w:t>
            </w:r>
          </w:p>
        </w:tc>
        <w:tc>
          <w:tcPr>
            <w:tcW w:w="11143" w:type="dxa"/>
            <w:gridSpan w:val="3"/>
            <w:vMerge w:val="restart"/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</w:tr>
    </w:tbl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6839" w:h="11907" w:orient="landscape"/>
          <w:pgMar w:top="680" w:right="680" w:bottom="680" w:left="1134" w:header="709" w:footer="709" w:gutter="0"/>
          <w:pgNumType w:start="1"/>
          <w:cols w:space="720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</w:p>
    <w:p w:rsidR="009D193A" w:rsidRDefault="009D193A">
      <w:pPr>
        <w:pStyle w:val="ConsPlusNormal"/>
        <w:ind w:firstLine="540"/>
      </w:pPr>
    </w:p>
    <w:p w:rsidR="009D193A" w:rsidRDefault="002E5C33">
      <w:pPr>
        <w:pStyle w:val="ConsPlusTitle"/>
        <w:ind w:firstLine="540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12. Градостроительные регламенты в части предельных (минимальных и (или) максимальных) размеров зе</w:t>
      </w:r>
      <w:r>
        <w:rPr>
          <w:rFonts w:ascii="Times New Roman" w:hAnsi="Times New Roman" w:cs="Times New Roman"/>
          <w:sz w:val="24"/>
          <w:szCs w:val="24"/>
        </w:rPr>
        <w:t>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</w:p>
    <w:p w:rsidR="009D193A" w:rsidRDefault="009D193A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43. Предельные (минимальные и (или) максимальные) размеры земельных участков и предельные параметры разрешенног</w:t>
      </w:r>
      <w:r>
        <w:rPr>
          <w:rFonts w:ascii="Times New Roman" w:hAnsi="Times New Roman" w:cs="Times New Roman"/>
          <w:sz w:val="24"/>
          <w:szCs w:val="24"/>
        </w:rPr>
        <w:t>о строительства, реконструкции объектов капитального строительства.</w:t>
      </w:r>
    </w:p>
    <w:p w:rsidR="009D193A" w:rsidRDefault="009D193A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№ 2</w:t>
      </w:r>
    </w:p>
    <w:p w:rsidR="009D193A" w:rsidRDefault="009D193A">
      <w:pPr>
        <w:pStyle w:val="ConsPlusNormal"/>
        <w:jc w:val="right"/>
      </w:pPr>
    </w:p>
    <w:tbl>
      <w:tblPr>
        <w:tblW w:w="1488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28"/>
        <w:gridCol w:w="2251"/>
        <w:gridCol w:w="992"/>
        <w:gridCol w:w="1276"/>
        <w:gridCol w:w="524"/>
        <w:gridCol w:w="729"/>
        <w:gridCol w:w="23"/>
        <w:gridCol w:w="706"/>
        <w:gridCol w:w="711"/>
        <w:gridCol w:w="1134"/>
        <w:gridCol w:w="1276"/>
        <w:gridCol w:w="69"/>
        <w:gridCol w:w="1348"/>
        <w:gridCol w:w="110"/>
        <w:gridCol w:w="730"/>
        <w:gridCol w:w="729"/>
        <w:gridCol w:w="274"/>
        <w:gridCol w:w="1276"/>
      </w:tblGrid>
      <w:tr w:rsidR="009D193A">
        <w:trPr>
          <w:tblHeader/>
        </w:trPr>
        <w:tc>
          <w:tcPr>
            <w:tcW w:w="729" w:type="dxa"/>
            <w:vMerge w:val="restart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п.</w:t>
            </w:r>
          </w:p>
        </w:tc>
        <w:tc>
          <w:tcPr>
            <w:tcW w:w="2251" w:type="dxa"/>
            <w:vMerge w:val="restart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Наименование территориальной зоны (код)</w:t>
            </w:r>
          </w:p>
        </w:tc>
        <w:tc>
          <w:tcPr>
            <w:tcW w:w="11906" w:type="dxa"/>
            <w:gridSpan w:val="16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t>предельные (минимальные и</w:t>
            </w:r>
            <w:r>
              <w:t xml:space="preserve">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af0"/>
              </w:rPr>
              <w:footnoteReference w:id="1"/>
            </w:r>
          </w:p>
        </w:tc>
      </w:tr>
      <w:tr w:rsidR="009D193A">
        <w:trPr>
          <w:trHeight w:val="829"/>
          <w:tblHeader/>
        </w:trPr>
        <w:tc>
          <w:tcPr>
            <w:tcW w:w="729" w:type="dxa"/>
            <w:vMerge/>
          </w:tcPr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2251" w:type="dxa"/>
            <w:vMerge/>
          </w:tcPr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2268" w:type="dxa"/>
            <w:gridSpan w:val="2"/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Процент нежилых помещений в жилых домах</w:t>
            </w:r>
          </w:p>
        </w:tc>
        <w:tc>
          <w:tcPr>
            <w:tcW w:w="1276" w:type="dxa"/>
            <w:gridSpan w:val="3"/>
            <w:vMerge w:val="restart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S </w:t>
            </w:r>
            <w:proofErr w:type="spellStart"/>
            <w:r>
              <w:rPr>
                <w:sz w:val="24"/>
              </w:rPr>
              <w:t>min</w:t>
            </w:r>
            <w:proofErr w:type="spellEnd"/>
            <w:r>
              <w:rPr>
                <w:sz w:val="24"/>
              </w:rPr>
              <w:t>, (га)</w:t>
            </w:r>
            <w:r>
              <w:rPr>
                <w:rStyle w:val="af0"/>
              </w:rPr>
              <w:footnoteReference w:id="2"/>
            </w:r>
          </w:p>
        </w:tc>
        <w:tc>
          <w:tcPr>
            <w:tcW w:w="1417" w:type="dxa"/>
            <w:gridSpan w:val="2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S </w:t>
            </w:r>
            <w:proofErr w:type="spellStart"/>
            <w:r>
              <w:rPr>
                <w:sz w:val="24"/>
              </w:rPr>
              <w:t>max</w:t>
            </w:r>
            <w:proofErr w:type="spellEnd"/>
            <w:r>
              <w:rPr>
                <w:sz w:val="24"/>
              </w:rPr>
              <w:t>, (га)</w:t>
            </w:r>
            <w:r>
              <w:rPr>
                <w:rStyle w:val="af0"/>
              </w:rPr>
              <w:footnoteReference w:id="3"/>
            </w:r>
          </w:p>
        </w:tc>
        <w:tc>
          <w:tcPr>
            <w:tcW w:w="1134" w:type="dxa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Отступ </w:t>
            </w:r>
            <w:proofErr w:type="spellStart"/>
            <w:r>
              <w:rPr>
                <w:sz w:val="24"/>
              </w:rPr>
              <w:t>min</w:t>
            </w:r>
            <w:proofErr w:type="spellEnd"/>
            <w:r>
              <w:rPr>
                <w:sz w:val="24"/>
              </w:rPr>
              <w:t>, (м)</w:t>
            </w:r>
            <w:r>
              <w:rPr>
                <w:rStyle w:val="af0"/>
              </w:rPr>
              <w:footnoteReference w:id="4"/>
            </w:r>
          </w:p>
        </w:tc>
        <w:tc>
          <w:tcPr>
            <w:tcW w:w="1276" w:type="dxa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proofErr w:type="spellStart"/>
            <w:r>
              <w:rPr>
                <w:sz w:val="24"/>
              </w:rPr>
              <w:t>min</w:t>
            </w:r>
            <w:proofErr w:type="spellEnd"/>
            <w:r>
              <w:rPr>
                <w:sz w:val="24"/>
              </w:rPr>
              <w:t>, (ед.)</w:t>
            </w:r>
            <w:r>
              <w:rPr>
                <w:rStyle w:val="af0"/>
              </w:rPr>
              <w:footnoteReference w:id="5"/>
            </w:r>
          </w:p>
        </w:tc>
        <w:tc>
          <w:tcPr>
            <w:tcW w:w="1417" w:type="dxa"/>
            <w:gridSpan w:val="2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Этаж </w:t>
            </w:r>
            <w:proofErr w:type="spellStart"/>
            <w:r>
              <w:rPr>
                <w:sz w:val="24"/>
              </w:rPr>
              <w:t>max</w:t>
            </w:r>
            <w:proofErr w:type="spellEnd"/>
            <w:r>
              <w:rPr>
                <w:sz w:val="24"/>
              </w:rPr>
              <w:t>, (ед.)</w:t>
            </w:r>
            <w:r>
              <w:rPr>
                <w:rStyle w:val="af0"/>
              </w:rPr>
              <w:footnoteReference w:id="6"/>
            </w:r>
          </w:p>
        </w:tc>
        <w:tc>
          <w:tcPr>
            <w:tcW w:w="1843" w:type="dxa"/>
            <w:gridSpan w:val="4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proofErr w:type="spellStart"/>
            <w:r>
              <w:rPr>
                <w:sz w:val="24"/>
              </w:rPr>
              <w:t>min</w:t>
            </w:r>
            <w:proofErr w:type="spellEnd"/>
            <w:r>
              <w:rPr>
                <w:sz w:val="24"/>
              </w:rPr>
              <w:t>, (процент)</w:t>
            </w:r>
            <w:r>
              <w:rPr>
                <w:rStyle w:val="af0"/>
              </w:rPr>
              <w:footnoteReference w:id="7"/>
            </w:r>
          </w:p>
        </w:tc>
        <w:tc>
          <w:tcPr>
            <w:tcW w:w="1276" w:type="dxa"/>
            <w:vMerge w:val="restart"/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Процент застройки </w:t>
            </w:r>
            <w:proofErr w:type="spellStart"/>
            <w:r>
              <w:rPr>
                <w:sz w:val="24"/>
              </w:rPr>
              <w:t>max</w:t>
            </w:r>
            <w:proofErr w:type="spellEnd"/>
            <w:r>
              <w:rPr>
                <w:sz w:val="24"/>
              </w:rPr>
              <w:t>, (процент)</w:t>
            </w:r>
            <w:r>
              <w:rPr>
                <w:rStyle w:val="af0"/>
              </w:rPr>
              <w:footnoteReference w:id="8"/>
            </w:r>
          </w:p>
        </w:tc>
      </w:tr>
      <w:tr w:rsidR="009D193A">
        <w:trPr>
          <w:trHeight w:val="829"/>
          <w:tblHeader/>
        </w:trPr>
        <w:tc>
          <w:tcPr>
            <w:tcW w:w="729" w:type="dxa"/>
            <w:vMerge/>
          </w:tcPr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2251" w:type="dxa"/>
            <w:vMerge/>
          </w:tcPr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992" w:type="dxa"/>
          </w:tcPr>
          <w:p w:rsidR="009D193A" w:rsidRDefault="002E5C33">
            <w:pPr>
              <w:pStyle w:val="113"/>
              <w:rPr>
                <w:sz w:val="24"/>
              </w:rPr>
            </w:pPr>
            <w:proofErr w:type="spellStart"/>
            <w:r>
              <w:rPr>
                <w:sz w:val="24"/>
              </w:rPr>
              <w:t>min</w:t>
            </w:r>
            <w:proofErr w:type="spellEnd"/>
          </w:p>
        </w:tc>
        <w:tc>
          <w:tcPr>
            <w:tcW w:w="1276" w:type="dxa"/>
            <w:vMerge w:val="restart"/>
          </w:tcPr>
          <w:p w:rsidR="009D193A" w:rsidRDefault="002E5C33">
            <w:pPr>
              <w:pStyle w:val="113"/>
              <w:rPr>
                <w:sz w:val="24"/>
              </w:rPr>
            </w:pPr>
            <w:proofErr w:type="spellStart"/>
            <w:r>
              <w:rPr>
                <w:sz w:val="24"/>
              </w:rPr>
              <w:t>max</w:t>
            </w:r>
            <w:proofErr w:type="spellEnd"/>
          </w:p>
        </w:tc>
        <w:tc>
          <w:tcPr>
            <w:tcW w:w="1276" w:type="dxa"/>
            <w:gridSpan w:val="3"/>
            <w:vMerge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134" w:type="dxa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276" w:type="dxa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843" w:type="dxa"/>
            <w:gridSpan w:val="4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276" w:type="dxa"/>
            <w:vMerge/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Жилые зоны</w:t>
            </w:r>
          </w:p>
        </w:tc>
      </w:tr>
      <w:tr w:rsidR="009D193A">
        <w:trPr>
          <w:trHeight w:val="97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</w:pPr>
            <w:r>
              <w:rPr>
                <w:sz w:val="24"/>
                <w:szCs w:val="24"/>
              </w:rPr>
              <w:t>Жилая зона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нЖ</w:t>
            </w:r>
            <w:proofErr w:type="spellEnd"/>
            <w:r>
              <w:rPr>
                <w:sz w:val="24"/>
                <w:szCs w:val="24"/>
              </w:rPr>
              <w:t>)</w:t>
            </w:r>
            <w:r>
              <w:rPr>
                <w:rStyle w:val="af0"/>
              </w:rPr>
              <w:footnoteReference w:id="9"/>
            </w:r>
            <w:r>
              <w:t>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(нЖ-Л1)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468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jc w:val="left"/>
              <w:rPr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застройки индивидуальными жилыми домами 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af0"/>
              </w:rPr>
              <w:t xml:space="preserve"> </w:t>
            </w:r>
            <w:r>
              <w:rPr>
                <w:rStyle w:val="af0"/>
                <w:sz w:val="22"/>
                <w:vertAlign w:val="baseline"/>
              </w:rPr>
              <w:t>/</w:t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(нЖин-52 км)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0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(нЖин-45 км)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1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(нЖин-Л1)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2"/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(нЖин-Мк1)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3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(нЖин-Мк2)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4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(нЖин-Сн1)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5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(нЖин-Сн2)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6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(нЖин-Сн3)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7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(нЖин-Сн4)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8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нЖин-Сл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19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(нЖин-С1)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20"/>
            </w:r>
          </w:p>
          <w:p w:rsidR="009D193A" w:rsidRDefault="002E5C3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(нЖин-С2)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21"/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0,01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2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457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2251" w:type="dxa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t>З</w:t>
            </w:r>
            <w:r>
              <w:rPr>
                <w:sz w:val="24"/>
                <w:szCs w:val="24"/>
              </w:rPr>
              <w:t>она застройки малоэтажными жилыми домами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нЖмл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(нЖмл-52 км)</w:t>
            </w:r>
            <w:r>
              <w:rPr>
                <w:rStyle w:val="af0"/>
                <w:sz w:val="24"/>
                <w:szCs w:val="24"/>
              </w:rPr>
              <w:footnoteReference w:id="23"/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  <w:highlight w:val="white"/>
              </w:rPr>
              <w:t>нЖм</w:t>
            </w:r>
            <w:proofErr w:type="gramStart"/>
            <w:r>
              <w:rPr>
                <w:sz w:val="24"/>
                <w:szCs w:val="24"/>
                <w:highlight w:val="white"/>
              </w:rPr>
              <w:t>л</w:t>
            </w:r>
            <w:proofErr w:type="spellEnd"/>
            <w:r>
              <w:rPr>
                <w:sz w:val="24"/>
                <w:szCs w:val="24"/>
                <w:highlight w:val="white"/>
              </w:rPr>
              <w:t>-</w:t>
            </w:r>
            <w:proofErr w:type="gramEnd"/>
            <w:r>
              <w:rPr>
                <w:sz w:val="24"/>
                <w:szCs w:val="24"/>
                <w:highlight w:val="white"/>
              </w:rPr>
              <w:t xml:space="preserve"> Л1)</w:t>
            </w:r>
            <w:r>
              <w:rPr>
                <w:rStyle w:val="af0"/>
                <w:sz w:val="24"/>
                <w:szCs w:val="24"/>
              </w:rPr>
              <w:footnoteReference w:id="24"/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(нЖмл-Мк1)</w:t>
            </w:r>
            <w:r>
              <w:rPr>
                <w:rStyle w:val="af0"/>
                <w:sz w:val="24"/>
                <w:szCs w:val="24"/>
              </w:rPr>
              <w:footnoteReference w:id="25"/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нЖмл-Сл</w:t>
            </w:r>
            <w:proofErr w:type="spellEnd"/>
            <w:r>
              <w:rPr>
                <w:sz w:val="24"/>
                <w:szCs w:val="24"/>
              </w:rPr>
              <w:t>)</w:t>
            </w:r>
            <w:r>
              <w:rPr>
                <w:rStyle w:val="af0"/>
                <w:sz w:val="24"/>
                <w:szCs w:val="24"/>
              </w:rPr>
              <w:footnoteReference w:id="26"/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(нЖмл-С1)</w:t>
            </w:r>
            <w:r>
              <w:rPr>
                <w:rStyle w:val="af0"/>
                <w:sz w:val="24"/>
                <w:szCs w:val="24"/>
              </w:rPr>
              <w:footnoteReference w:id="27"/>
            </w:r>
          </w:p>
          <w:p w:rsidR="009D193A" w:rsidRDefault="002E5C33">
            <w:pPr>
              <w:pStyle w:val="a4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lastRenderedPageBreak/>
              <w:t>(нЖмл-С2)</w:t>
            </w:r>
            <w:r>
              <w:rPr>
                <w:rStyle w:val="af0"/>
                <w:sz w:val="24"/>
                <w:szCs w:val="24"/>
              </w:rPr>
              <w:footnoteReference w:id="28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lastRenderedPageBreak/>
              <w:t>Не уста</w:t>
            </w:r>
          </w:p>
          <w:p w:rsidR="009D193A" w:rsidRDefault="002E5C33">
            <w:pPr>
              <w:pStyle w:val="113"/>
              <w:rPr>
                <w:sz w:val="24"/>
              </w:rPr>
            </w:pPr>
            <w:proofErr w:type="spellStart"/>
            <w:r>
              <w:rPr>
                <w:sz w:val="24"/>
              </w:rPr>
              <w:t>навливается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76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tcBorders>
              <w:top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457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садового хозяйства </w:t>
            </w:r>
            <w:r>
              <w:rPr>
                <w:sz w:val="24"/>
              </w:rPr>
              <w:t>в границах земель населенных пунктов (</w:t>
            </w:r>
            <w:proofErr w:type="spellStart"/>
            <w:r>
              <w:rPr>
                <w:sz w:val="24"/>
              </w:rPr>
              <w:t>нСсх</w:t>
            </w:r>
            <w:proofErr w:type="spellEnd"/>
            <w:r>
              <w:rPr>
                <w:sz w:val="24"/>
              </w:rPr>
              <w:t>)/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(нСсх-Л1)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(нСсх-Сн1)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(нСсх-С1)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</w:pPr>
            <w:r>
              <w:rPr>
                <w:rStyle w:val="af0"/>
                <w:vertAlign w:val="baseline"/>
              </w:rPr>
              <w:t xml:space="preserve">Не </w:t>
            </w:r>
            <w:proofErr w:type="spellStart"/>
            <w:r>
              <w:rPr>
                <w:rStyle w:val="af0"/>
                <w:vertAlign w:val="baseline"/>
              </w:rPr>
              <w:t>устанавлива</w:t>
            </w:r>
            <w:proofErr w:type="spellEnd"/>
          </w:p>
          <w:p w:rsidR="009D193A" w:rsidRDefault="002E5C33">
            <w:pPr>
              <w:pStyle w:val="113"/>
              <w:jc w:val="center"/>
            </w:pPr>
            <w:proofErr w:type="spellStart"/>
            <w:r>
              <w:rPr>
                <w:rStyle w:val="af0"/>
                <w:vertAlign w:val="baseline"/>
              </w:rPr>
              <w:t>ется</w:t>
            </w:r>
            <w:proofErr w:type="spellEnd"/>
            <w:r>
              <w:rPr>
                <w:rStyle w:val="af0"/>
              </w:rPr>
              <w:footnoteReference w:id="29"/>
            </w:r>
          </w:p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0,3</w:t>
            </w:r>
            <w:r>
              <w:rPr>
                <w:rStyle w:val="af0"/>
              </w:rPr>
              <w:footnoteReference w:id="30"/>
            </w:r>
          </w:p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0,12</w:t>
            </w:r>
            <w:r>
              <w:rPr>
                <w:rStyle w:val="af0"/>
              </w:rPr>
              <w:footnoteReference w:id="31"/>
            </w:r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  <w:r>
              <w:rPr>
                <w:rStyle w:val="af0"/>
                <w:sz w:val="24"/>
              </w:rPr>
              <w:footnoteReference w:id="32"/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457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огородничества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)/(нСо-С1)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0,03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0,15</w:t>
            </w:r>
            <w:r>
              <w:rPr>
                <w:rStyle w:val="af0"/>
              </w:rPr>
              <w:footnoteReference w:id="33"/>
            </w:r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  <w:r>
              <w:rPr>
                <w:rStyle w:val="af0"/>
                <w:sz w:val="24"/>
              </w:rPr>
              <w:footnoteReference w:id="34"/>
            </w:r>
          </w:p>
        </w:tc>
        <w:tc>
          <w:tcPr>
            <w:tcW w:w="6945" w:type="dxa"/>
            <w:gridSpan w:val="9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Общественно-деловые зоны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общегородского центра (</w:t>
            </w:r>
            <w:proofErr w:type="spellStart"/>
            <w:r>
              <w:rPr>
                <w:sz w:val="24"/>
                <w:szCs w:val="24"/>
              </w:rPr>
              <w:t>ОмЦ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</w:rPr>
              <w:t>(ОмЦ-Л1)</w:t>
            </w:r>
            <w:r>
              <w:rPr>
                <w:rStyle w:val="af0"/>
              </w:rPr>
              <w:footnoteReference w:id="35"/>
            </w:r>
          </w:p>
          <w:p w:rsidR="009D193A" w:rsidRDefault="009D193A"/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sz w:val="24"/>
              </w:rPr>
            </w:pPr>
            <w:r>
              <w:t>Зона делового, общественного и коммерческого назначения (</w:t>
            </w:r>
            <w:proofErr w:type="spellStart"/>
            <w:r>
              <w:t>ОмДОК</w:t>
            </w:r>
            <w:proofErr w:type="spellEnd"/>
            <w:r>
              <w:t>)</w:t>
            </w:r>
            <w:r>
              <w:rPr>
                <w:sz w:val="24"/>
              </w:rPr>
              <w:t>/(ОмДОК-Л1)</w:t>
            </w:r>
            <w:r>
              <w:rPr>
                <w:rStyle w:val="af0"/>
                <w:sz w:val="24"/>
              </w:rPr>
              <w:footnoteReference w:id="36"/>
            </w:r>
          </w:p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(ОмДОК-Сн1)</w:t>
            </w:r>
            <w:r>
              <w:rPr>
                <w:rStyle w:val="af0"/>
                <w:sz w:val="24"/>
              </w:rPr>
              <w:footnoteReference w:id="37"/>
            </w:r>
          </w:p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ОмДОК-Сл</w:t>
            </w:r>
            <w:proofErr w:type="spellEnd"/>
            <w:r>
              <w:rPr>
                <w:sz w:val="24"/>
              </w:rPr>
              <w:t>)</w:t>
            </w:r>
            <w:r>
              <w:rPr>
                <w:rStyle w:val="af0"/>
                <w:sz w:val="24"/>
              </w:rPr>
              <w:footnoteReference w:id="38"/>
            </w:r>
          </w:p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(ОмДОК-С1)</w:t>
            </w:r>
            <w:r>
              <w:rPr>
                <w:rStyle w:val="af0"/>
                <w:sz w:val="24"/>
              </w:rPr>
              <w:footnoteReference w:id="39"/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торговли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нОмТ</w:t>
            </w:r>
            <w:proofErr w:type="spellEnd"/>
            <w:r>
              <w:rPr>
                <w:sz w:val="24"/>
                <w:szCs w:val="24"/>
              </w:rPr>
              <w:t>)/(нОмТ-Л1)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(нОмТ-Мк1)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(нОмТ-С1)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0,02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15,0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общественного питания в границах населенных пунктов (</w:t>
            </w:r>
            <w:proofErr w:type="spellStart"/>
            <w:r>
              <w:rPr>
                <w:sz w:val="24"/>
                <w:szCs w:val="24"/>
              </w:rPr>
              <w:t>нОмОп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(нОмОп-Мк1)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(нОмОп-Л1)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0,02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дошкольных образовательных организаций и общеобразовательных организаций (</w:t>
            </w:r>
            <w:proofErr w:type="spellStart"/>
            <w:r>
              <w:rPr>
                <w:sz w:val="24"/>
                <w:szCs w:val="24"/>
              </w:rPr>
              <w:t>ОсДсШ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 xml:space="preserve"> (ОсДсШ-Л1)</w:t>
            </w:r>
          </w:p>
          <w:p w:rsidR="009D193A" w:rsidRDefault="002E5C33">
            <w:pPr>
              <w:pStyle w:val="a4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 xml:space="preserve"> (ОсДсШ-Мк1)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(ОсДсШ-С1)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proofErr w:type="spellStart"/>
            <w:r>
              <w:rPr>
                <w:sz w:val="24"/>
              </w:rPr>
              <w:t>устанав</w:t>
            </w:r>
            <w:proofErr w:type="spellEnd"/>
          </w:p>
          <w:p w:rsidR="009D193A" w:rsidRDefault="002E5C33">
            <w:pPr>
              <w:pStyle w:val="113"/>
              <w:rPr>
                <w:sz w:val="24"/>
              </w:rPr>
            </w:pPr>
            <w:proofErr w:type="spellStart"/>
            <w:r>
              <w:rPr>
                <w:sz w:val="24"/>
              </w:rPr>
              <w:t>ливается</w:t>
            </w:r>
            <w:proofErr w:type="spellEnd"/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proofErr w:type="spellStart"/>
            <w:r>
              <w:rPr>
                <w:sz w:val="24"/>
              </w:rPr>
              <w:t>устанавлива</w:t>
            </w:r>
            <w:proofErr w:type="spellEnd"/>
          </w:p>
          <w:p w:rsidR="009D193A" w:rsidRDefault="002E5C33">
            <w:pPr>
              <w:pStyle w:val="113"/>
              <w:rPr>
                <w:sz w:val="24"/>
              </w:rPr>
            </w:pPr>
            <w:proofErr w:type="spellStart"/>
            <w:r>
              <w:rPr>
                <w:sz w:val="24"/>
              </w:rPr>
              <w:t>ется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культуры и искусства (</w:t>
            </w:r>
            <w:proofErr w:type="spellStart"/>
            <w:r>
              <w:rPr>
                <w:sz w:val="24"/>
                <w:szCs w:val="24"/>
              </w:rPr>
              <w:t>ОсКи</w:t>
            </w:r>
            <w:proofErr w:type="spellEnd"/>
            <w:r>
              <w:rPr>
                <w:sz w:val="24"/>
                <w:szCs w:val="24"/>
              </w:rPr>
              <w:t>)/ (ОсКи-Л1)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здравоохранения (</w:t>
            </w:r>
            <w:proofErr w:type="spellStart"/>
            <w:r>
              <w:rPr>
                <w:sz w:val="24"/>
                <w:szCs w:val="24"/>
              </w:rPr>
              <w:t>ОсЗ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(ОсЗ-Л1)</w:t>
            </w:r>
            <w:r>
              <w:rPr>
                <w:rStyle w:val="af0"/>
                <w:sz w:val="22"/>
              </w:rPr>
              <w:footnoteReference w:id="40"/>
            </w:r>
          </w:p>
          <w:p w:rsidR="009D193A" w:rsidRDefault="002E5C33">
            <w:pPr>
              <w:pStyle w:val="a4"/>
              <w:rPr>
                <w:sz w:val="22"/>
                <w:szCs w:val="22"/>
              </w:rPr>
            </w:pPr>
            <w:r>
              <w:rPr>
                <w:sz w:val="22"/>
              </w:rPr>
              <w:t>(</w:t>
            </w:r>
            <w:r>
              <w:rPr>
                <w:sz w:val="24"/>
                <w:szCs w:val="24"/>
              </w:rPr>
              <w:t>ОсЗ-С1)</w:t>
            </w:r>
            <w:r>
              <w:rPr>
                <w:rStyle w:val="af0"/>
                <w:sz w:val="22"/>
              </w:rPr>
              <w:footnoteReference w:id="41"/>
            </w:r>
          </w:p>
          <w:p w:rsidR="009D193A" w:rsidRDefault="002E5C33">
            <w:pPr>
              <w:pStyle w:val="a4"/>
            </w:pPr>
            <w:r>
              <w:rPr>
                <w:sz w:val="22"/>
              </w:rPr>
              <w:t>(</w:t>
            </w:r>
            <w:proofErr w:type="spellStart"/>
            <w:r>
              <w:rPr>
                <w:sz w:val="24"/>
                <w:szCs w:val="24"/>
              </w:rPr>
              <w:t>ОсЗ-Сл</w:t>
            </w:r>
            <w:proofErr w:type="spellEnd"/>
            <w:r>
              <w:rPr>
                <w:sz w:val="24"/>
                <w:szCs w:val="24"/>
              </w:rPr>
              <w:t>)</w:t>
            </w:r>
            <w:r>
              <w:rPr>
                <w:rStyle w:val="af0"/>
                <w:sz w:val="22"/>
              </w:rPr>
              <w:footnoteReference w:id="42"/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28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физической культуры и массового спорта (</w:t>
            </w:r>
            <w:proofErr w:type="spellStart"/>
            <w:r>
              <w:rPr>
                <w:sz w:val="24"/>
                <w:szCs w:val="24"/>
              </w:rPr>
              <w:t>ОсФС</w:t>
            </w:r>
            <w:proofErr w:type="spellEnd"/>
            <w:r>
              <w:t>)</w:t>
            </w:r>
            <w:r>
              <w:rPr>
                <w:sz w:val="24"/>
                <w:szCs w:val="24"/>
              </w:rPr>
              <w:t>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(нОсФс-Мк2)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</w:rPr>
              <w:lastRenderedPageBreak/>
              <w:t>(нОсФс-Л1</w:t>
            </w:r>
            <w:r>
              <w:t>)</w:t>
            </w:r>
            <w:r>
              <w:rPr>
                <w:rStyle w:val="af0"/>
                <w:sz w:val="22"/>
              </w:rPr>
              <w:footnoteReference w:id="43"/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Не устанавливается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610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культовых зданий и сооружений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</w:pPr>
            <w:r>
              <w:t>(ОсР-Л1)</w:t>
            </w:r>
            <w:r>
              <w:rPr>
                <w:rStyle w:val="af0"/>
                <w:sz w:val="24"/>
                <w:szCs w:val="24"/>
              </w:rPr>
              <w:footnoteReference w:id="44"/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610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специализированной общественной застройки иных видов (</w:t>
            </w:r>
            <w:proofErr w:type="spellStart"/>
            <w:r>
              <w:rPr>
                <w:sz w:val="24"/>
                <w:szCs w:val="24"/>
              </w:rPr>
              <w:t>ОсИВ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</w:pPr>
            <w:r>
              <w:rPr>
                <w:sz w:val="24"/>
                <w:szCs w:val="24"/>
              </w:rPr>
              <w:t>(ОсИВ-Л1)</w:t>
            </w:r>
            <w:r>
              <w:rPr>
                <w:rStyle w:val="af0"/>
              </w:rPr>
              <w:footnoteReference w:id="45"/>
            </w:r>
          </w:p>
          <w:p w:rsidR="009D193A" w:rsidRDefault="009D19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0,05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Производственные зоны, зоны инженерной и транспортной инфраструктур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производства, объектов транспортной и инженерной инфраструктур (ПТИ)</w:t>
            </w:r>
          </w:p>
        </w:tc>
        <w:tc>
          <w:tcPr>
            <w:tcW w:w="1253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0,05</w:t>
            </w:r>
          </w:p>
        </w:tc>
        <w:tc>
          <w:tcPr>
            <w:tcW w:w="1440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4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27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Производственная зона (П)</w:t>
            </w:r>
          </w:p>
        </w:tc>
        <w:tc>
          <w:tcPr>
            <w:tcW w:w="1253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0,05</w:t>
            </w:r>
          </w:p>
        </w:tc>
        <w:tc>
          <w:tcPr>
            <w:tcW w:w="1440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4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27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Производственная зона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нП</w:t>
            </w:r>
            <w:proofErr w:type="spellEnd"/>
            <w:r>
              <w:rPr>
                <w:sz w:val="24"/>
                <w:szCs w:val="24"/>
              </w:rPr>
              <w:t>)/(нП-Л1)</w:t>
            </w:r>
          </w:p>
        </w:tc>
        <w:tc>
          <w:tcPr>
            <w:tcW w:w="1253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0,05</w:t>
            </w:r>
          </w:p>
        </w:tc>
        <w:tc>
          <w:tcPr>
            <w:tcW w:w="1440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150,0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4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27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448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объектов коммунального обслуживания (ИК)</w:t>
            </w: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  <w:p w:rsidR="009D193A" w:rsidRDefault="009D193A"/>
        </w:tc>
      </w:tr>
      <w:tr w:rsidR="009D193A">
        <w:trPr>
          <w:trHeight w:val="562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white"/>
              </w:rPr>
              <w:t>Зона объектов коммунального обслуживания в границах земель населенных пунктов (</w:t>
            </w:r>
            <w:proofErr w:type="spellStart"/>
            <w:r>
              <w:rPr>
                <w:sz w:val="24"/>
                <w:szCs w:val="24"/>
                <w:highlight w:val="white"/>
              </w:rPr>
              <w:t>нИК</w:t>
            </w:r>
            <w:proofErr w:type="spellEnd"/>
            <w:r>
              <w:rPr>
                <w:sz w:val="24"/>
                <w:szCs w:val="24"/>
                <w:highlight w:val="white"/>
              </w:rPr>
              <w:t>)</w:t>
            </w:r>
            <w:r>
              <w:rPr>
                <w:sz w:val="24"/>
                <w:szCs w:val="24"/>
              </w:rPr>
              <w:t>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(нИК-Мк1)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(нИК-Мк2)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нИК-Сл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(нИК-С2)</w:t>
            </w:r>
          </w:p>
        </w:tc>
        <w:tc>
          <w:tcPr>
            <w:tcW w:w="3827" w:type="dxa"/>
            <w:gridSpan w:val="6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Не устанавливается</w:t>
            </w: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118" w:type="dxa"/>
            <w:gridSpan w:val="5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pStyle w:val="a4"/>
              <w:rPr>
                <w:sz w:val="24"/>
                <w:szCs w:val="24"/>
              </w:rPr>
            </w:pPr>
          </w:p>
          <w:p w:rsidR="009D193A" w:rsidRDefault="009D193A"/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</w:pPr>
            <w:r>
              <w:rPr>
                <w:sz w:val="24"/>
              </w:rPr>
              <w:t>Зона объектов связи (ИС)</w:t>
            </w: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связи в границах земель населенных пунктов (</w:t>
            </w:r>
            <w:proofErr w:type="spellStart"/>
            <w:r>
              <w:rPr>
                <w:sz w:val="24"/>
              </w:rPr>
              <w:t>нИС</w:t>
            </w:r>
            <w:proofErr w:type="spellEnd"/>
            <w:r>
              <w:rPr>
                <w:sz w:val="24"/>
              </w:rPr>
              <w:t>)/(нИС-Л1)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(нИС-Мк1)</w:t>
            </w:r>
          </w:p>
          <w:p w:rsidR="009D193A" w:rsidRDefault="002E5C33">
            <w:pPr>
              <w:pStyle w:val="113"/>
              <w:jc w:val="both"/>
            </w:pPr>
            <w:r>
              <w:rPr>
                <w:sz w:val="24"/>
              </w:rPr>
              <w:t>(нИС-С1)</w:t>
            </w:r>
          </w:p>
        </w:tc>
        <w:tc>
          <w:tcPr>
            <w:tcW w:w="52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458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845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инженерной инфраструктуры иных видов (ИИВ)</w:t>
            </w:r>
          </w:p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инженерной инфраструктуры иных видов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)/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(нИИВ-45 км)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(нИИВ-Мк1)</w:t>
            </w:r>
          </w:p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нИИВ-Сл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(нИИВ-С1)</w:t>
            </w: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автомобильного транспорта (ТА)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rPr>
                <w:sz w:val="24"/>
              </w:rPr>
            </w:pPr>
          </w:p>
        </w:tc>
      </w:tr>
      <w:tr w:rsidR="009D193A">
        <w:trPr>
          <w:trHeight w:val="5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</w:t>
            </w:r>
            <w:r>
              <w:rPr>
                <w:sz w:val="24"/>
                <w:szCs w:val="24"/>
              </w:rPr>
              <w:lastRenderedPageBreak/>
              <w:t>(</w:t>
            </w:r>
            <w:proofErr w:type="spellStart"/>
            <w:r>
              <w:rPr>
                <w:sz w:val="24"/>
                <w:szCs w:val="24"/>
              </w:rPr>
              <w:t>нТА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(нТА-Л1)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(нТА-Л2)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нТА-Сл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железнодорожного транспорта (</w:t>
            </w:r>
            <w:proofErr w:type="gramStart"/>
            <w:r>
              <w:rPr>
                <w:sz w:val="24"/>
              </w:rPr>
              <w:t>ТЖ</w:t>
            </w:r>
            <w:proofErr w:type="gram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железнодорожного транспорта в границах земель населенных пунктов (</w:t>
            </w:r>
            <w:proofErr w:type="spellStart"/>
            <w:r>
              <w:rPr>
                <w:sz w:val="24"/>
              </w:rPr>
              <w:t>нТЖ</w:t>
            </w:r>
            <w:proofErr w:type="spellEnd"/>
            <w:r>
              <w:rPr>
                <w:sz w:val="24"/>
              </w:rPr>
              <w:t>)/(</w:t>
            </w:r>
            <w:proofErr w:type="spellStart"/>
            <w:r>
              <w:rPr>
                <w:sz w:val="24"/>
              </w:rPr>
              <w:t>нТЖ-Сл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jc w:val="center"/>
            </w:pP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транспортной инфраструктуры иных видов (ТИВ)</w:t>
            </w: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345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58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008" w:type="dxa"/>
            <w:gridSpan w:val="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t>З</w:t>
            </w:r>
            <w:r>
              <w:rPr>
                <w:sz w:val="24"/>
                <w:szCs w:val="24"/>
              </w:rPr>
              <w:t>она транспортной инфраструктуры иных видов в границах земель населенных пунктов (</w:t>
            </w:r>
            <w:proofErr w:type="spellStart"/>
            <w:r>
              <w:rPr>
                <w:sz w:val="24"/>
                <w:szCs w:val="24"/>
              </w:rPr>
              <w:t>нТИВ</w:t>
            </w:r>
            <w:proofErr w:type="spellEnd"/>
            <w:r>
              <w:rPr>
                <w:sz w:val="24"/>
                <w:szCs w:val="24"/>
              </w:rPr>
              <w:t>)/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(нТИВ-Л1)</w:t>
            </w:r>
          </w:p>
        </w:tc>
        <w:tc>
          <w:tcPr>
            <w:tcW w:w="3827" w:type="dxa"/>
            <w:gridSpan w:val="6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345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58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008" w:type="dxa"/>
            <w:gridSpan w:val="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575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>Зона уличной и дорожной сети (УДС)/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(УДС-52 км)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(УДС-Л1)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(УДС-Мк1)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(УДС-Мк2)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</w:t>
            </w:r>
            <w:proofErr w:type="spellStart"/>
            <w:r>
              <w:rPr>
                <w:sz w:val="24"/>
                <w:szCs w:val="24"/>
              </w:rPr>
              <w:t>Сл</w:t>
            </w:r>
            <w:proofErr w:type="spellEnd"/>
            <w:r>
              <w:rPr>
                <w:sz w:val="24"/>
                <w:szCs w:val="24"/>
              </w:rPr>
              <w:t>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(УДС-Сн1)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(УДС-Сн2)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(УДС-С1)</w:t>
            </w:r>
          </w:p>
          <w:p w:rsidR="009D193A" w:rsidRDefault="002E5C33">
            <w:pPr>
              <w:pStyle w:val="a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(УДС-С2)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a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jc w:val="center"/>
            </w:pPr>
          </w:p>
          <w:p w:rsidR="009D193A" w:rsidRDefault="009D193A">
            <w:pPr>
              <w:jc w:val="center"/>
            </w:pP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b/>
                <w:sz w:val="24"/>
              </w:rPr>
            </w:pPr>
            <w:r>
              <w:rPr>
                <w:b/>
                <w:sz w:val="24"/>
              </w:rPr>
              <w:t>Зоны сельскохозяйственного использования</w:t>
            </w: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</w:t>
            </w:r>
            <w:r>
              <w:rPr>
                <w:sz w:val="24"/>
              </w:rPr>
              <w:lastRenderedPageBreak/>
              <w:t>использования (Си)</w:t>
            </w:r>
          </w:p>
          <w:p w:rsidR="009D193A" w:rsidRDefault="009D193A">
            <w:pPr>
              <w:pStyle w:val="113"/>
              <w:rPr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0,001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5000,0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proofErr w:type="spellStart"/>
            <w:r>
              <w:rPr>
                <w:sz w:val="24"/>
              </w:rPr>
              <w:lastRenderedPageBreak/>
              <w:t>устанавлива</w:t>
            </w:r>
            <w:proofErr w:type="spellEnd"/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ется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3" w:type="dxa"/>
            <w:gridSpan w:val="4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использования </w:t>
            </w:r>
            <w:r>
              <w:rPr>
                <w:sz w:val="24"/>
              </w:rPr>
              <w:t xml:space="preserve">в границах земель населенных пунктов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нСи</w:t>
            </w:r>
            <w:proofErr w:type="spellEnd"/>
            <w:r>
              <w:rPr>
                <w:sz w:val="24"/>
              </w:rPr>
              <w:t>)/(нСи-Л1)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(нСи-Мк2)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нСи-Сл</w:t>
            </w:r>
            <w:proofErr w:type="spellEnd"/>
            <w:r>
              <w:rPr>
                <w:sz w:val="24"/>
              </w:rPr>
              <w:t>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(нСи-С2)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(нСи-С3)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0,001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</w:t>
            </w:r>
            <w:proofErr w:type="spellStart"/>
            <w:r>
              <w:rPr>
                <w:sz w:val="24"/>
              </w:rPr>
              <w:t>устанавлива</w:t>
            </w:r>
            <w:proofErr w:type="spellEnd"/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ется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357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сельскохозяйственных угодий (Су)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садового хозяйства (</w:t>
            </w:r>
            <w:proofErr w:type="spellStart"/>
            <w:r>
              <w:rPr>
                <w:sz w:val="24"/>
              </w:rPr>
              <w:t>Ссх</w:t>
            </w:r>
            <w:proofErr w:type="spellEnd"/>
            <w:r>
              <w:rPr>
                <w:sz w:val="24"/>
              </w:rPr>
              <w:t>)</w:t>
            </w:r>
          </w:p>
          <w:p w:rsidR="009D193A" w:rsidRDefault="009D193A">
            <w:pPr>
              <w:pStyle w:val="113"/>
              <w:rPr>
                <w:sz w:val="24"/>
              </w:rPr>
            </w:pPr>
          </w:p>
          <w:p w:rsidR="009D193A" w:rsidRDefault="009D193A">
            <w:pPr>
              <w:pStyle w:val="113"/>
              <w:rPr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</w:pPr>
            <w:r>
              <w:rPr>
                <w:rStyle w:val="af0"/>
                <w:vertAlign w:val="baseline"/>
              </w:rPr>
              <w:t xml:space="preserve">Не </w:t>
            </w:r>
            <w:proofErr w:type="spellStart"/>
            <w:r>
              <w:rPr>
                <w:rStyle w:val="af0"/>
                <w:vertAlign w:val="baseline"/>
              </w:rPr>
              <w:t>устанавлива</w:t>
            </w:r>
            <w:proofErr w:type="spellEnd"/>
          </w:p>
          <w:p w:rsidR="009D193A" w:rsidRDefault="002E5C33">
            <w:pPr>
              <w:pStyle w:val="113"/>
              <w:jc w:val="center"/>
            </w:pPr>
            <w:proofErr w:type="spellStart"/>
            <w:r>
              <w:rPr>
                <w:rStyle w:val="af0"/>
                <w:vertAlign w:val="baseline"/>
              </w:rPr>
              <w:t>ет</w:t>
            </w:r>
            <w:proofErr w:type="spellEnd"/>
          </w:p>
          <w:p w:rsidR="009D193A" w:rsidRDefault="002E5C33">
            <w:pPr>
              <w:pStyle w:val="113"/>
              <w:jc w:val="center"/>
            </w:pPr>
            <w:proofErr w:type="spellStart"/>
            <w:r>
              <w:rPr>
                <w:rStyle w:val="af0"/>
                <w:vertAlign w:val="baseline"/>
              </w:rPr>
              <w:t>ся</w:t>
            </w:r>
            <w:proofErr w:type="spellEnd"/>
            <w:r>
              <w:rPr>
                <w:rStyle w:val="af0"/>
              </w:rPr>
              <w:footnoteReference w:id="46"/>
            </w:r>
          </w:p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0,3</w:t>
            </w:r>
            <w:r>
              <w:rPr>
                <w:rStyle w:val="af0"/>
              </w:rPr>
              <w:footnoteReference w:id="47"/>
            </w:r>
          </w:p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0,12</w:t>
            </w:r>
            <w:r>
              <w:rPr>
                <w:rStyle w:val="af0"/>
              </w:rPr>
              <w:footnoteReference w:id="48"/>
            </w:r>
          </w:p>
          <w:p w:rsidR="009D193A" w:rsidRDefault="002E5C33">
            <w:pPr>
              <w:pStyle w:val="113"/>
              <w:jc w:val="center"/>
            </w:pPr>
            <w:r>
              <w:rPr>
                <w:sz w:val="24"/>
              </w:rPr>
              <w:t>0,4</w:t>
            </w:r>
            <w:r>
              <w:rPr>
                <w:rStyle w:val="af0"/>
              </w:rPr>
              <w:footnoteReference w:id="49"/>
            </w:r>
          </w:p>
        </w:tc>
        <w:tc>
          <w:tcPr>
            <w:tcW w:w="1134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43" w:type="dxa"/>
            <w:gridSpan w:val="4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749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огородничества (</w:t>
            </w:r>
            <w:proofErr w:type="gramStart"/>
            <w:r>
              <w:rPr>
                <w:sz w:val="24"/>
              </w:rPr>
              <w:t>Со</w:t>
            </w:r>
            <w:proofErr w:type="gramEnd"/>
            <w:r>
              <w:rPr>
                <w:sz w:val="24"/>
              </w:rPr>
              <w:t>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8"/>
                <w:szCs w:val="28"/>
              </w:rPr>
              <w:t>0,15</w:t>
            </w:r>
          </w:p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8"/>
                <w:szCs w:val="28"/>
              </w:rPr>
              <w:t>0,4</w:t>
            </w:r>
            <w:r>
              <w:rPr>
                <w:rStyle w:val="af0"/>
              </w:rPr>
              <w:footnoteReference w:id="50"/>
            </w:r>
          </w:p>
        </w:tc>
        <w:tc>
          <w:tcPr>
            <w:tcW w:w="6945" w:type="dxa"/>
            <w:gridSpan w:val="9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Производственная зона сельскохозяйственных предприятий  (</w:t>
            </w:r>
            <w:proofErr w:type="spellStart"/>
            <w:r>
              <w:rPr>
                <w:sz w:val="24"/>
              </w:rPr>
              <w:t>СиПп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0,001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6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Производственная зона Сельскохозяйственных предприятий в границах земель населенных пунктов (</w:t>
            </w:r>
            <w:proofErr w:type="spellStart"/>
            <w:r>
              <w:rPr>
                <w:sz w:val="24"/>
              </w:rPr>
              <w:t>н</w:t>
            </w:r>
            <w:r>
              <w:rPr>
                <w:sz w:val="24"/>
              </w:rPr>
              <w:t>СиПп</w:t>
            </w:r>
            <w:proofErr w:type="spellEnd"/>
            <w:r>
              <w:rPr>
                <w:sz w:val="24"/>
              </w:rPr>
              <w:t>)/(нСиПп-Мк1)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(нСиПп-С2)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0,001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69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0" w:type="dxa"/>
            <w:gridSpan w:val="2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личного подсобного хозяйства на полевых участках (</w:t>
            </w:r>
            <w:proofErr w:type="spellStart"/>
            <w:r>
              <w:rPr>
                <w:sz w:val="24"/>
              </w:rPr>
              <w:t>СиЛх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2,5</w:t>
            </w:r>
          </w:p>
        </w:tc>
        <w:tc>
          <w:tcPr>
            <w:tcW w:w="6945" w:type="dxa"/>
            <w:gridSpan w:val="9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rPr>
                <w:sz w:val="24"/>
              </w:rPr>
            </w:pP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ведения крестьянского фермерского хозяйства (</w:t>
            </w:r>
            <w:proofErr w:type="spellStart"/>
            <w:r>
              <w:rPr>
                <w:sz w:val="24"/>
              </w:rPr>
              <w:t>СиКфх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32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рыбоводства (</w:t>
            </w:r>
            <w:proofErr w:type="spellStart"/>
            <w:r>
              <w:rPr>
                <w:sz w:val="24"/>
              </w:rPr>
              <w:t>СиР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693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Производственная зона Сельскохозяйственных предприятий в границах земель населенных пунктов (</w:t>
            </w:r>
            <w:proofErr w:type="spellStart"/>
            <w:r>
              <w:rPr>
                <w:sz w:val="24"/>
              </w:rPr>
              <w:t>нСиПп</w:t>
            </w:r>
            <w:proofErr w:type="spellEnd"/>
            <w:r>
              <w:rPr>
                <w:sz w:val="24"/>
              </w:rPr>
              <w:t>)/(нСиПп-Ш1)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0,001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6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0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  <w:tr w:rsidR="009D193A">
        <w:trPr>
          <w:trHeight w:val="3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Иные зоны сельскохозяйственного назначения (</w:t>
            </w:r>
            <w:proofErr w:type="spellStart"/>
            <w:r>
              <w:rPr>
                <w:sz w:val="24"/>
              </w:rPr>
              <w:t>СиИВ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0,05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18" w:type="dxa"/>
            <w:gridSpan w:val="5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b/>
                <w:sz w:val="24"/>
              </w:rPr>
            </w:pPr>
            <w:r>
              <w:rPr>
                <w:b/>
                <w:sz w:val="24"/>
              </w:rPr>
              <w:t>Зоны рекреационного назначения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отдыха (Р)</w:t>
            </w:r>
          </w:p>
        </w:tc>
        <w:tc>
          <w:tcPr>
            <w:tcW w:w="1276" w:type="dxa"/>
            <w:gridSpan w:val="3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200,0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объектов отдыха в границах земель населенных пунктов (</w:t>
            </w:r>
            <w:proofErr w:type="spellStart"/>
            <w:r>
              <w:rPr>
                <w:sz w:val="24"/>
              </w:rPr>
              <w:t>нР</w:t>
            </w:r>
            <w:proofErr w:type="spellEnd"/>
            <w:r>
              <w:rPr>
                <w:sz w:val="24"/>
              </w:rPr>
              <w:t>)/(нР-Бер1)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(нР-Бык1)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(нР-Мал1)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(нР-Жд1)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(нР-П1)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(нР-Ш1)</w:t>
            </w:r>
          </w:p>
        </w:tc>
        <w:tc>
          <w:tcPr>
            <w:tcW w:w="1276" w:type="dxa"/>
            <w:gridSpan w:val="3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50,0</w:t>
            </w:r>
          </w:p>
        </w:tc>
        <w:tc>
          <w:tcPr>
            <w:tcW w:w="1134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  <w:gridSpan w:val="4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9D193A">
        <w:trPr>
          <w:trHeight w:val="554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озелененных территорий общего пользования в границах земель населенных пунктов (</w:t>
            </w:r>
            <w:proofErr w:type="spellStart"/>
            <w:r>
              <w:rPr>
                <w:sz w:val="24"/>
              </w:rPr>
              <w:t>нРтоп</w:t>
            </w:r>
            <w:proofErr w:type="spellEnd"/>
            <w:r>
              <w:rPr>
                <w:sz w:val="24"/>
              </w:rPr>
              <w:t>)/(нРтоп-Бер1)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(нРтоп-Жд1)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(нРтоп-Мал1)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b/>
                <w:sz w:val="24"/>
              </w:rPr>
            </w:pPr>
            <w:r>
              <w:rPr>
                <w:b/>
                <w:sz w:val="24"/>
              </w:rPr>
              <w:t>Зоны специального назначения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кладбищ (</w:t>
            </w:r>
            <w:proofErr w:type="spellStart"/>
            <w:r>
              <w:rPr>
                <w:sz w:val="24"/>
              </w:rPr>
              <w:t>Д</w:t>
            </w:r>
            <w:r>
              <w:rPr>
                <w:sz w:val="24"/>
              </w:rPr>
              <w:t>Кл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кладбищ в границах земель населенных пунктов (</w:t>
            </w:r>
            <w:proofErr w:type="spellStart"/>
            <w:r>
              <w:rPr>
                <w:sz w:val="24"/>
              </w:rPr>
              <w:t>нДКл</w:t>
            </w:r>
            <w:proofErr w:type="spellEnd"/>
            <w:r>
              <w:rPr>
                <w:sz w:val="24"/>
              </w:rPr>
              <w:t>)/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(нДкл-Бер1)</w:t>
            </w:r>
          </w:p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(нДкл-Жд1)</w:t>
            </w:r>
          </w:p>
        </w:tc>
        <w:tc>
          <w:tcPr>
            <w:tcW w:w="9638" w:type="dxa"/>
            <w:gridSpan w:val="14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ind w:left="644"/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7" w:type="dxa"/>
            <w:gridSpan w:val="17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b/>
                <w:sz w:val="24"/>
              </w:rPr>
            </w:pPr>
            <w:r>
              <w:rPr>
                <w:b/>
                <w:sz w:val="24"/>
              </w:rPr>
              <w:t>Зоны размещения военных объектов и иные зоны специального назначения</w:t>
            </w:r>
          </w:p>
        </w:tc>
      </w:tr>
      <w:tr w:rsidR="009D193A">
        <w:trPr>
          <w:trHeight w:val="362"/>
        </w:trPr>
        <w:tc>
          <w:tcPr>
            <w:tcW w:w="729" w:type="dxa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режимных территорий (</w:t>
            </w:r>
            <w:proofErr w:type="spellStart"/>
            <w:r>
              <w:rPr>
                <w:sz w:val="24"/>
              </w:rPr>
              <w:t>РежТ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362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режимных территорий в границах земель населенных пунктов (</w:t>
            </w:r>
            <w:proofErr w:type="spellStart"/>
            <w:r>
              <w:rPr>
                <w:sz w:val="24"/>
              </w:rPr>
              <w:t>нРежТ</w:t>
            </w:r>
            <w:proofErr w:type="spellEnd"/>
            <w:r>
              <w:rPr>
                <w:sz w:val="24"/>
              </w:rPr>
              <w:t>)/(нРежТ-Ш1)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26"/>
              </w:numPr>
              <w:contextualSpacing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b/>
                <w:sz w:val="24"/>
              </w:rPr>
            </w:pPr>
            <w:r>
              <w:rPr>
                <w:b/>
                <w:bCs/>
                <w:sz w:val="24"/>
              </w:rPr>
              <w:t>Иные территориальные зоны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</w:rPr>
              <w:t>Зона общего пользования водными объектами (</w:t>
            </w:r>
            <w:proofErr w:type="spellStart"/>
            <w:r>
              <w:rPr>
                <w:sz w:val="24"/>
              </w:rPr>
              <w:t>Воп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  <w:highlight w:val="white"/>
              </w:rPr>
              <w:t>Зона общего пользования водными объектами в границах земель населенных пунктов (</w:t>
            </w:r>
            <w:proofErr w:type="spellStart"/>
            <w:r>
              <w:rPr>
                <w:sz w:val="24"/>
                <w:highlight w:val="white"/>
              </w:rPr>
              <w:t>нВоп</w:t>
            </w:r>
            <w:proofErr w:type="spellEnd"/>
            <w:r>
              <w:rPr>
                <w:sz w:val="24"/>
                <w:highlight w:val="white"/>
              </w:rPr>
              <w:t>)/</w:t>
            </w:r>
            <w:r>
              <w:rPr>
                <w:sz w:val="24"/>
              </w:rPr>
              <w:t>(нВоп-Бер1)</w:t>
            </w:r>
          </w:p>
          <w:p w:rsidR="009D193A" w:rsidRDefault="009D193A">
            <w:pPr>
              <w:pStyle w:val="113"/>
              <w:jc w:val="both"/>
              <w:rPr>
                <w:sz w:val="24"/>
              </w:rPr>
            </w:pP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1"/>
                <w:numId w:val="26"/>
              </w:numPr>
              <w:contextualSpacing w:val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</w:rPr>
            </w:pPr>
            <w:r>
              <w:rPr>
                <w:sz w:val="24"/>
                <w:highlight w:val="white"/>
              </w:rPr>
              <w:t>Зона территории общего пользования (ТОП)</w:t>
            </w:r>
            <w:r>
              <w:rPr>
                <w:sz w:val="24"/>
              </w:rPr>
              <w:t>/(ТОП-Бер1)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76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ind w:left="349"/>
              <w:jc w:val="left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57" w:type="dxa"/>
            <w:gridSpan w:val="17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rPr>
                <w:sz w:val="24"/>
              </w:rPr>
            </w:pPr>
            <w:r>
              <w:rPr>
                <w:b/>
                <w:bCs/>
                <w:sz w:val="24"/>
                <w:highlight w:val="white"/>
              </w:rPr>
              <w:t xml:space="preserve">Территориальные зоны в </w:t>
            </w:r>
            <w:proofErr w:type="gramStart"/>
            <w:r>
              <w:rPr>
                <w:b/>
                <w:bCs/>
                <w:sz w:val="24"/>
                <w:highlight w:val="white"/>
              </w:rPr>
              <w:t>отношениям</w:t>
            </w:r>
            <w:proofErr w:type="gramEnd"/>
            <w:r>
              <w:rPr>
                <w:b/>
                <w:bCs/>
                <w:sz w:val="24"/>
                <w:highlight w:val="white"/>
              </w:rPr>
              <w:t xml:space="preserve"> которых применяется лесное, водное законодательство</w:t>
            </w:r>
          </w:p>
        </w:tc>
      </w:tr>
      <w:tr w:rsidR="009D193A">
        <w:trPr>
          <w:trHeight w:val="29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8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Зона  лесного фонда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(Л)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9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49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она акваторий (В)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</w:tc>
      </w:tr>
      <w:tr w:rsidR="009D193A">
        <w:trPr>
          <w:trHeight w:val="293"/>
        </w:trPr>
        <w:tc>
          <w:tcPr>
            <w:tcW w:w="729" w:type="dxa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9D193A">
            <w:pPr>
              <w:pStyle w:val="aff2"/>
              <w:numPr>
                <w:ilvl w:val="0"/>
                <w:numId w:val="50"/>
              </w:numPr>
              <w:contextualSpacing w:val="0"/>
              <w:jc w:val="left"/>
              <w:rPr>
                <w:sz w:val="24"/>
                <w:szCs w:val="24"/>
              </w:rPr>
            </w:pPr>
          </w:p>
        </w:tc>
        <w:tc>
          <w:tcPr>
            <w:tcW w:w="4519" w:type="dxa"/>
            <w:gridSpan w:val="3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Зона </w:t>
            </w:r>
            <w:r>
              <w:rPr>
                <w:sz w:val="24"/>
              </w:rPr>
              <w:t>акваторий в границах земель населенных пунктов</w:t>
            </w:r>
            <w:r>
              <w:rPr>
                <w:sz w:val="24"/>
                <w:highlight w:val="white"/>
              </w:rPr>
              <w:t xml:space="preserve"> (нВ)</w:t>
            </w:r>
          </w:p>
        </w:tc>
        <w:tc>
          <w:tcPr>
            <w:tcW w:w="9638" w:type="dxa"/>
            <w:gridSpan w:val="14"/>
            <w:vMerge w:val="restart"/>
            <w:tcBorders>
              <w:top w:val="single" w:sz="4" w:space="0" w:color="000000"/>
            </w:tcBorders>
            <w:shd w:val="clear" w:color="FFFFFF" w:fill="FFFFFF"/>
          </w:tcPr>
          <w:p w:rsidR="009D193A" w:rsidRDefault="002E5C33">
            <w:pPr>
              <w:pStyle w:val="113"/>
              <w:jc w:val="center"/>
              <w:rPr>
                <w:sz w:val="24"/>
              </w:rPr>
            </w:pPr>
            <w:r>
              <w:rPr>
                <w:sz w:val="24"/>
              </w:rPr>
              <w:t>Не устанавливается</w:t>
            </w:r>
          </w:p>
          <w:p w:rsidR="009D193A" w:rsidRDefault="009D193A">
            <w:pPr>
              <w:pStyle w:val="113"/>
              <w:jc w:val="center"/>
              <w:rPr>
                <w:sz w:val="24"/>
              </w:rPr>
            </w:pPr>
          </w:p>
        </w:tc>
      </w:tr>
    </w:tbl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</w:t>
      </w:r>
    </w:p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</w:t>
      </w:r>
    </w:p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pgSz w:w="16839" w:h="11907" w:orient="landscape"/>
          <w:pgMar w:top="1191" w:right="680" w:bottom="680" w:left="1135" w:header="709" w:footer="709" w:gutter="0"/>
          <w:cols w:space="720"/>
          <w:titlePg/>
          <w:docGrid w:linePitch="360"/>
        </w:sectPr>
      </w:pPr>
    </w:p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44.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</w:t>
      </w:r>
      <w:r>
        <w:rPr>
          <w:rFonts w:ascii="Times New Roman" w:hAnsi="Times New Roman" w:cs="Times New Roman"/>
          <w:sz w:val="28"/>
          <w:szCs w:val="28"/>
        </w:rPr>
        <w:t>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устанавливаемые вне зависимости от принадлежности к территориальной зоне для видов ра</w:t>
      </w:r>
      <w:r>
        <w:rPr>
          <w:rFonts w:ascii="Times New Roman" w:hAnsi="Times New Roman" w:cs="Times New Roman"/>
          <w:sz w:val="28"/>
          <w:szCs w:val="28"/>
        </w:rPr>
        <w:t xml:space="preserve">зрешенного использования, применяемых для земельных участков в качестве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оСновных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в единственном числе без дополнительных видов разрешенного использования.</w:t>
      </w:r>
      <w:proofErr w:type="gramEnd"/>
    </w:p>
    <w:p w:rsidR="009D193A" w:rsidRDefault="009D193A">
      <w:pPr>
        <w:widowControl/>
        <w:jc w:val="center"/>
      </w:pPr>
    </w:p>
    <w:p w:rsidR="009D193A" w:rsidRDefault="002E5C33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Таблица № 3</w:t>
      </w:r>
    </w:p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523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215"/>
        <w:gridCol w:w="12"/>
        <w:gridCol w:w="1122"/>
        <w:gridCol w:w="862"/>
        <w:gridCol w:w="993"/>
        <w:gridCol w:w="850"/>
        <w:gridCol w:w="1276"/>
        <w:gridCol w:w="1276"/>
      </w:tblGrid>
      <w:tr w:rsidR="009D193A">
        <w:trPr>
          <w:tblHeader/>
        </w:trPr>
        <w:tc>
          <w:tcPr>
            <w:tcW w:w="610" w:type="dxa"/>
            <w:vMerge w:val="restart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</w:p>
        </w:tc>
        <w:tc>
          <w:tcPr>
            <w:tcW w:w="5028" w:type="dxa"/>
            <w:vMerge w:val="restart"/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вида разрешенного использования (код вида)</w:t>
            </w:r>
          </w:p>
        </w:tc>
        <w:tc>
          <w:tcPr>
            <w:tcW w:w="9592" w:type="dxa"/>
            <w:gridSpan w:val="10"/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af0"/>
                <w:rFonts w:ascii="Times New Roman" w:hAnsi="Times New Roman" w:cs="Times New Roman"/>
                <w:sz w:val="22"/>
                <w:szCs w:val="24"/>
              </w:rPr>
              <w:footnoteReference w:id="51"/>
            </w:r>
          </w:p>
        </w:tc>
      </w:tr>
      <w:tr w:rsidR="009D193A">
        <w:trPr>
          <w:trHeight w:val="495"/>
          <w:tblHeader/>
        </w:trPr>
        <w:tc>
          <w:tcPr>
            <w:tcW w:w="610" w:type="dxa"/>
            <w:vMerge/>
          </w:tcPr>
          <w:p w:rsidR="009D193A" w:rsidRDefault="009D193A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28" w:type="dxa"/>
            <w:vMerge/>
          </w:tcPr>
          <w:p w:rsidR="009D193A" w:rsidRDefault="009D193A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6" w:type="dxa"/>
            <w:gridSpan w:val="2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Процент нежилых помещений в жилых домах,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2"/>
            </w:r>
          </w:p>
        </w:tc>
        <w:tc>
          <w:tcPr>
            <w:tcW w:w="1215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3"/>
            </w:r>
          </w:p>
        </w:tc>
        <w:tc>
          <w:tcPr>
            <w:tcW w:w="1134" w:type="dxa"/>
            <w:gridSpan w:val="2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4"/>
            </w:r>
          </w:p>
        </w:tc>
        <w:tc>
          <w:tcPr>
            <w:tcW w:w="862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5"/>
            </w:r>
          </w:p>
        </w:tc>
        <w:tc>
          <w:tcPr>
            <w:tcW w:w="993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6"/>
            </w:r>
          </w:p>
        </w:tc>
        <w:tc>
          <w:tcPr>
            <w:tcW w:w="850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7"/>
            </w:r>
          </w:p>
        </w:tc>
        <w:tc>
          <w:tcPr>
            <w:tcW w:w="1276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8"/>
            </w:r>
          </w:p>
        </w:tc>
        <w:tc>
          <w:tcPr>
            <w:tcW w:w="1276" w:type="dxa"/>
            <w:vMerge w:val="restart"/>
            <w:shd w:val="clear" w:color="FFFFFF" w:fill="FFFFFF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9"/>
            </w:r>
          </w:p>
        </w:tc>
      </w:tr>
      <w:tr w:rsidR="009D193A">
        <w:trPr>
          <w:trHeight w:val="70"/>
          <w:tblHeader/>
        </w:trPr>
        <w:tc>
          <w:tcPr>
            <w:tcW w:w="610" w:type="dxa"/>
            <w:vMerge/>
          </w:tcPr>
          <w:p w:rsidR="009D193A" w:rsidRDefault="009D193A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28" w:type="dxa"/>
            <w:vMerge/>
          </w:tcPr>
          <w:p w:rsidR="009D193A" w:rsidRDefault="009D193A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4" w:type="dxa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</w:p>
        </w:tc>
        <w:tc>
          <w:tcPr>
            <w:tcW w:w="992" w:type="dxa"/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</w:p>
        </w:tc>
        <w:tc>
          <w:tcPr>
            <w:tcW w:w="1215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FFFFFF" w:fill="FFFFFF"/>
          </w:tcPr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ind w:left="641" w:hanging="357"/>
              <w:contextualSpacing/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Животноводство (1.7)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ind w:left="641" w:hanging="357"/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Звероводство (1.9)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Пчеловодство (1.12)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Научное обеспечение сельского хозяйства (1.14)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личного подсобного хозяйства на полевых участках (1.16)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Питомники (1.17)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500,0</w:t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5" w:type="dxa"/>
            <w:gridSpan w:val="4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296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сельскохозяйственного производства (1.18)</w:t>
            </w:r>
          </w:p>
        </w:tc>
        <w:tc>
          <w:tcPr>
            <w:tcW w:w="1227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</w:p>
        </w:tc>
        <w:tc>
          <w:tcPr>
            <w:tcW w:w="112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5000,0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9D193A">
        <w:trPr>
          <w:trHeight w:val="272"/>
        </w:trPr>
        <w:tc>
          <w:tcPr>
            <w:tcW w:w="61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</w:tc>
        <w:tc>
          <w:tcPr>
            <w:tcW w:w="1227" w:type="dxa"/>
            <w:gridSpan w:val="2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122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5257" w:type="dxa"/>
            <w:gridSpan w:val="5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trHeight w:val="272"/>
        </w:trPr>
        <w:tc>
          <w:tcPr>
            <w:tcW w:w="610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1227" w:type="dxa"/>
            <w:gridSpan w:val="2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122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5257" w:type="dxa"/>
            <w:gridSpan w:val="5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trHeight w:val="505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60"/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1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2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3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4"/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5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66"/>
            </w:r>
          </w:p>
          <w:p w:rsidR="009D193A" w:rsidRDefault="009D193A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93A">
        <w:trPr>
          <w:trHeight w:val="16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(приусадебный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земельный участок) (2.2)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0,03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67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0,15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68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69"/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0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1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2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3"/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4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75"/>
            </w:r>
          </w:p>
        </w:tc>
      </w:tr>
      <w:tr w:rsidR="009D193A">
        <w:trPr>
          <w:trHeight w:val="1141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Блокированная жилая застройка (2.3)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76"/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50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Малоэтажная многоквартирная жилая застройка (2.1.1)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9D193A">
        <w:trPr>
          <w:trHeight w:val="69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Передвижное жилье (2.4)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651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50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150,0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502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 (2.6)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250,00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 (2.7.1)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0,0015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устанавлива</w:t>
            </w:r>
            <w:proofErr w:type="spellEnd"/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ется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гаражей для собственных нужд (2.7.2)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устанавлива</w:t>
            </w:r>
            <w:proofErr w:type="spellEnd"/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ется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Предоставление коммунальных услуг (3.1.1)</w:t>
            </w:r>
          </w:p>
        </w:tc>
        <w:tc>
          <w:tcPr>
            <w:tcW w:w="3211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Оказание услуг связи (3.2.3)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tabs>
                <w:tab w:val="center" w:pos="577"/>
                <w:tab w:val="left" w:pos="111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143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Общежития (3.2.4)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Здравоохранение (3.4)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устанавли</w:t>
            </w:r>
            <w:proofErr w:type="spellEnd"/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вается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Амбулаторно-поликлиническое обслуживание (3.4.1)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Стационарное медицинское обслуживание (3.4.2)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культурно-досуговой деятельности (3.6.1)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Парки культуры и отдыха (3.6.2)</w:t>
            </w:r>
          </w:p>
        </w:tc>
        <w:tc>
          <w:tcPr>
            <w:tcW w:w="2349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Цирки и зверинцы (3.6.3)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Осуществление религиозных обрядов (3.7.1)</w:t>
            </w:r>
          </w:p>
        </w:tc>
        <w:tc>
          <w:tcPr>
            <w:tcW w:w="2349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деятельности в области гидрометеорологии и смежных с ней областях (3.9.1)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Объекты торговли (торговые центры, торгово-развлекательные центры (комплексы) (4.2)</w:t>
            </w:r>
            <w:proofErr w:type="gramEnd"/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Гостиничное обслуживание (4.7)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Служебные гаражи (4.9)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bottom w:val="single" w:sz="2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29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дорожного сервиса (4.9.1)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Заправка транспортных средств (4.9.1.1)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дорожного отдыха (4.9.1.2)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Автомобильные мойки (4.9.1.3)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144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автомобилей (4.9.1.4)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спортивно-зрелищных мероприятий (5.1.1)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занятий спортом в помещениях (5.1.2)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828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Площадки для занятий спортом (5.1.3)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устанавлива</w:t>
            </w:r>
            <w:proofErr w:type="spellEnd"/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ется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828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Оборудованные площадки для занятий спортом (5.1.4)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828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Водный спорт (5.1.5)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828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Авиационный спорт (5.1.6)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Спортивные базы (5.1.7)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Разведка и добыча полезных ископаемых (6.1)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Энергетика (6.7)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Связь (6.8)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856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 (6.9)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9D193A">
        <w:trPr>
          <w:trHeight w:val="856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Складские площадки (6.9.1)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62" w:type="dxa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993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 (7.1)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 (7.2)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Размещение автомобильных дорог (7.2.1)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Стоянки транспорта общего пользования (7.2.3)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Водный транспорт (7.3)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Трубопроводный транспорт (7.5)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Охрана природных территорий (9.1)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угрозой исчезновения видов животных (9.1.1)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Историко-культурная деятельность (9.3)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пользование водными объектами (11.1)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Специальное пользование водными объектами (11.2)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Гидротехнические сооружения (11.3)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45"/>
        </w:trPr>
        <w:tc>
          <w:tcPr>
            <w:tcW w:w="610" w:type="dxa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общего назначения (13.0)</w:t>
            </w:r>
          </w:p>
        </w:tc>
        <w:tc>
          <w:tcPr>
            <w:tcW w:w="7606" w:type="dxa"/>
            <w:gridSpan w:val="8"/>
            <w:tcBorders>
              <w:top w:val="single" w:sz="4" w:space="0" w:color="000000"/>
              <w:bottom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огородничества (13.1)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77"/>
            </w:r>
          </w:p>
        </w:tc>
        <w:tc>
          <w:tcPr>
            <w:tcW w:w="5257" w:type="dxa"/>
            <w:gridSpan w:val="5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9D193A">
        <w:trPr>
          <w:trHeight w:val="70"/>
        </w:trPr>
        <w:tc>
          <w:tcPr>
            <w:tcW w:w="610" w:type="dxa"/>
            <w:tcBorders>
              <w:top w:val="single" w:sz="4" w:space="0" w:color="000000"/>
            </w:tcBorders>
          </w:tcPr>
          <w:p w:rsidR="009D193A" w:rsidRDefault="009D193A">
            <w:pPr>
              <w:widowControl/>
              <w:numPr>
                <w:ilvl w:val="0"/>
                <w:numId w:val="29"/>
              </w:numPr>
              <w:jc w:val="left"/>
              <w:rPr>
                <w:rFonts w:ascii="Times New Roman" w:eastAsia="Calibri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7014" w:type="dxa"/>
            <w:gridSpan w:val="3"/>
            <w:tcBorders>
              <w:top w:val="single" w:sz="4" w:space="0" w:color="000000"/>
            </w:tcBorders>
          </w:tcPr>
          <w:p w:rsidR="009D193A" w:rsidRDefault="002E5C33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садоводства (13.2)</w:t>
            </w:r>
          </w:p>
        </w:tc>
        <w:tc>
          <w:tcPr>
            <w:tcW w:w="1215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Не устанавливается</w:t>
            </w:r>
            <w:r>
              <w:rPr>
                <w:rStyle w:val="af0"/>
                <w:sz w:val="22"/>
              </w:rPr>
              <w:footnoteReference w:id="78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79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80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  <w:r>
              <w:rPr>
                <w:rStyle w:val="af0"/>
                <w:rFonts w:ascii="Times New Roman" w:hAnsi="Times New Roman" w:cs="Times New Roman"/>
                <w:sz w:val="24"/>
                <w:szCs w:val="24"/>
              </w:rPr>
              <w:footnoteReference w:id="81"/>
            </w:r>
          </w:p>
        </w:tc>
        <w:tc>
          <w:tcPr>
            <w:tcW w:w="862" w:type="dxa"/>
            <w:tcBorders>
              <w:top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82"/>
            </w:r>
          </w:p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pgSz w:w="16839" w:h="11907" w:orient="landscape"/>
          <w:pgMar w:top="1191" w:right="680" w:bottom="680" w:left="1135" w:header="709" w:footer="709" w:gutter="0"/>
          <w:cols w:space="720"/>
          <w:titlePg/>
          <w:docGrid w:linePitch="360"/>
        </w:sectPr>
      </w:pPr>
    </w:p>
    <w:p w:rsidR="009D193A" w:rsidRDefault="002E5C33">
      <w:pPr>
        <w:widowControl/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45. Иные предельные параметры разрешенного строительства, </w:t>
      </w:r>
      <w:r>
        <w:rPr>
          <w:rFonts w:ascii="Times New Roman" w:hAnsi="Times New Roman" w:cs="Times New Roman"/>
          <w:sz w:val="28"/>
          <w:szCs w:val="28"/>
        </w:rPr>
        <w:t>реконструкции объектов капитального строительства, применяемые для земельных участков в соответствии с видом разрешенного использования</w:t>
      </w:r>
    </w:p>
    <w:p w:rsidR="009D193A" w:rsidRDefault="009D193A">
      <w:pPr>
        <w:widowControl/>
        <w:jc w:val="left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Таблица № 4</w:t>
      </w:r>
    </w:p>
    <w:p w:rsidR="009D193A" w:rsidRDefault="009D193A"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133"/>
        <w:gridCol w:w="3402"/>
        <w:gridCol w:w="3800"/>
        <w:gridCol w:w="6688"/>
      </w:tblGrid>
      <w:tr w:rsidR="009D193A">
        <w:trPr>
          <w:tblHeader/>
        </w:trPr>
        <w:tc>
          <w:tcPr>
            <w:tcW w:w="1133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п.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вида разрешенного использования земельного участка, код (числовое обозначение) вида разрешенного использования земельного участка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Иное требование к видам разрешенного использования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Малоэтажная многоквартирная жилая застройка (2.1.1)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100 кв. м общей площади квартиры (без учета мест общего пользования) - 1 м/м, но не менее чем 0,5 м/м на квартиру.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парковочных мест, но не менее 1 м/м;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</w:p>
        </w:tc>
        <w:tc>
          <w:tcPr>
            <w:tcW w:w="3800" w:type="dxa"/>
            <w:vMerge w:val="restart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Предельный минимальный размер площадок для игр детей, отдыха взрослого населения, занятий физкультуро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й, хозяйственных целей в границах земельного участка - 8 кв. м на 100 кв. м общей площади квартир, за исключением балконов, лоджий. Предельный минимальный размер озеленения в границах земельного участка - 6 кв. м на 100 кв. м общей площади квартир, за искл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ючением балконов,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лоджий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100 кв. м общей площади квартиры (без учета мест общего пользования) - 1 м/м, но не менее чем 0,7 м/м на квартиру.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 (2.6)</w:t>
            </w:r>
          </w:p>
        </w:tc>
        <w:tc>
          <w:tcPr>
            <w:tcW w:w="3800" w:type="dxa"/>
            <w:vMerge/>
          </w:tcPr>
          <w:p w:rsidR="009D193A" w:rsidRDefault="009D193A"/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общей площади квартиры (без учета мест общего пользования) - 1 м/м, но не менее чем 0,5 м/м на квартиру.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общего количества парковочных мест, но не менее 1 м/м; на 5 м/м для инвалидов - 1 м/м (полногабаритн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Обслуживание жилой застройки (2.7)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применяется для вида разрешенного использования с кодами 3.1, 3.2, 3.3, 3.4, 3.4.1, 3.5.1, 3.6, 3.7, 3.10.1, 4.1, 4.3, 4.4, 4.6</w:t>
            </w:r>
          </w:p>
        </w:tc>
        <w:tc>
          <w:tcPr>
            <w:tcW w:w="6688" w:type="dxa"/>
            <w:vMerge w:val="restart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50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Места для инвалидов согласно действующим нормативным документам</w:t>
            </w:r>
          </w:p>
        </w:tc>
      </w:tr>
      <w:tr w:rsidR="009D193A">
        <w:trPr>
          <w:trHeight w:val="276"/>
        </w:trPr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 (3.1)</w:t>
            </w:r>
          </w:p>
        </w:tc>
        <w:tc>
          <w:tcPr>
            <w:tcW w:w="3800" w:type="dxa"/>
            <w:vMerge w:val="restart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  <w:vMerge/>
          </w:tcPr>
          <w:p w:rsidR="009D193A" w:rsidRDefault="009D193A"/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Бытовое обслуживание (3.3)</w:t>
            </w:r>
          </w:p>
        </w:tc>
        <w:tc>
          <w:tcPr>
            <w:tcW w:w="3800" w:type="dxa"/>
            <w:vMerge/>
          </w:tcPr>
          <w:p w:rsidR="009D193A" w:rsidRDefault="009D193A"/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15 кв. м общей площади - 1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Культурное развитие (3.6)</w:t>
            </w:r>
          </w:p>
        </w:tc>
        <w:tc>
          <w:tcPr>
            <w:tcW w:w="3800" w:type="dxa"/>
            <w:vMerge/>
          </w:tcPr>
          <w:p w:rsidR="009D193A" w:rsidRDefault="009D193A"/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100 мест или единовременных посетителей - 15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Религиозное использование (3.7)</w:t>
            </w:r>
          </w:p>
        </w:tc>
        <w:tc>
          <w:tcPr>
            <w:tcW w:w="3800" w:type="dxa"/>
            <w:vMerge/>
          </w:tcPr>
          <w:p w:rsidR="009D193A" w:rsidRDefault="009D193A"/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100 единовременных посетителей - 4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управление (3.8)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100 кв. м общей площади - 1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Деловое управление (4.1)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40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Объекты торговли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(торговые центры, торгово-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развлекательные центры (комплексы) (4.2)</w:t>
            </w:r>
            <w:proofErr w:type="gramEnd"/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 применяется для видов разрешенного использования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кодами 4.5, 4.6, 4.8.</w:t>
            </w:r>
          </w:p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погрузочно-разгрузочной площадкой объектов торговли в границах земельного участка строительства.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объекты с общей площадью до 500 кв. м погрузочно-разгрузочная площадка не менее 3 x 10 м. Свыше 500 кв. м погрузочно-разгрузочная площадка не менее 4 x 20 м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20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 (4.4)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погрузочно-разгрузочной площадкой объектов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40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ство парковочных мест для инвалидов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Банковская и страховая деятельность (4.5)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30 кв. м обще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Высоставочно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деятельность (4.10)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40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Рынки (4.3)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спечение 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 x 20 м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30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питание (4.6)</w:t>
            </w:r>
          </w:p>
        </w:tc>
        <w:tc>
          <w:tcPr>
            <w:tcW w:w="3800" w:type="dxa"/>
            <w:vMerge w:val="restart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100 кв. м общей площади - 4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Развлечение (4.8)</w:t>
            </w:r>
          </w:p>
        </w:tc>
        <w:tc>
          <w:tcPr>
            <w:tcW w:w="3800" w:type="dxa"/>
            <w:vMerge/>
          </w:tcPr>
          <w:p w:rsidR="009D193A" w:rsidRDefault="009D193A"/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30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.</w:t>
            </w:r>
          </w:p>
        </w:tc>
        <w:tc>
          <w:tcPr>
            <w:tcW w:w="3402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Объекты дорожного сервиса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(4.9.1)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устанавливается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40 кв. м общей площади - 1 м/м.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Места для инвалидов согласно действующим нормативным документам</w:t>
            </w:r>
          </w:p>
        </w:tc>
      </w:tr>
      <w:tr w:rsidR="009D193A">
        <w:tc>
          <w:tcPr>
            <w:tcW w:w="1133" w:type="dxa"/>
            <w:vMerge w:val="restart"/>
          </w:tcPr>
          <w:p w:rsidR="009D193A" w:rsidRDefault="002E5C33">
            <w:pPr>
              <w:pStyle w:val="ConsPlusNormal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19.</w:t>
            </w:r>
          </w:p>
        </w:tc>
        <w:tc>
          <w:tcPr>
            <w:tcW w:w="3402" w:type="dxa"/>
            <w:vMerge w:val="restart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Гостиничное обслуживание (4.7)</w:t>
            </w:r>
          </w:p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менее 30 кв. м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120 кв. м общей площади номеров, без учета мест общего пользования - 1 м/м, но не мене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0,2 на один номер.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  <w:vMerge/>
          </w:tcPr>
          <w:p w:rsidR="009D193A" w:rsidRDefault="009D193A"/>
        </w:tc>
        <w:tc>
          <w:tcPr>
            <w:tcW w:w="3402" w:type="dxa"/>
            <w:vMerge/>
          </w:tcPr>
          <w:p w:rsidR="009D193A" w:rsidRDefault="009D193A"/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30 кв. м и более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105 кв. м общей площади номеров, без учета мест общего пользования - 1 м/м, но не 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нее 0,5 на один номер.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  <w:tr w:rsidR="009D193A">
        <w:tc>
          <w:tcPr>
            <w:tcW w:w="1133" w:type="dxa"/>
            <w:vMerge/>
          </w:tcPr>
          <w:p w:rsidR="009D193A" w:rsidRDefault="009D193A"/>
        </w:tc>
        <w:tc>
          <w:tcPr>
            <w:tcW w:w="3402" w:type="dxa"/>
            <w:vMerge/>
          </w:tcPr>
          <w:p w:rsidR="009D193A" w:rsidRDefault="009D193A"/>
        </w:tc>
        <w:tc>
          <w:tcPr>
            <w:tcW w:w="3800" w:type="dxa"/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объектов, средняя площадь номеров в которых, определяемая как отношение общей площади номеров к общему количеству номеров в гостинице/апартаментах, 30 кв. м и более</w:t>
            </w:r>
          </w:p>
        </w:tc>
        <w:tc>
          <w:tcPr>
            <w:tcW w:w="6688" w:type="dxa"/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105 кв. м общей площади номеров, без учета мест общего пользования - 1 м/м, но не 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нее 0,5 на один номер.</w:t>
            </w:r>
          </w:p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</w:p>
        </w:tc>
      </w:tr>
    </w:tbl>
    <w:p w:rsidR="009D193A" w:rsidRDefault="009D193A"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</w:p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pgSz w:w="16839" w:h="11907" w:orient="landscape"/>
          <w:pgMar w:top="1191" w:right="680" w:bottom="680" w:left="1135" w:header="709" w:footer="709" w:gutter="0"/>
          <w:cols w:space="720"/>
          <w:titlePg/>
          <w:docGrid w:linePitch="360"/>
        </w:sectPr>
      </w:pPr>
    </w:p>
    <w:p w:rsidR="009D193A" w:rsidRDefault="002E5C33">
      <w:pPr>
        <w:widowControl/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46. Ограничения использова</w:t>
      </w:r>
      <w:r>
        <w:rPr>
          <w:rFonts w:ascii="Times New Roman" w:hAnsi="Times New Roman" w:cs="Times New Roman"/>
          <w:sz w:val="28"/>
          <w:szCs w:val="28"/>
        </w:rPr>
        <w:t>ния земельных участков и объектов капитального строительства, устанавливаемые в соответствии с законодательством Российской Федерации.</w:t>
      </w:r>
    </w:p>
    <w:p w:rsidR="009D193A" w:rsidRDefault="009D193A">
      <w:pPr>
        <w:widowControl/>
        <w:jc w:val="center"/>
      </w:pPr>
    </w:p>
    <w:p w:rsidR="009D193A" w:rsidRDefault="002E5C33"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 5</w:t>
      </w:r>
    </w:p>
    <w:p w:rsidR="009D193A" w:rsidRDefault="009D193A">
      <w:pPr>
        <w:widowControl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850"/>
        <w:gridCol w:w="14175"/>
      </w:tblGrid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п./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ограничений оборота земельных участков: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Изъятие земель природно-заповедного фонда запрещается, за исключением случаев, предусмотренных федеральными законами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в границах территорий, на которых расположены природные объекты, имеющие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Государственные природные заповедники относятся к особо охраняемым 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иродным территориям федерального значения. В границах государственных природных заповедников природная среда сохраняется в естественном Стоянии и полностью запрещается экономическая и иная деятельность, за исключением случаев, предусмотренных Федеральным </w:t>
            </w:r>
            <w:hyperlink r:id="rId31" w:tooltip="Федеральный закон от 14.03.1995 N 33-ФЗ (ред. от 08.08.2024) &quot;Об особо охраняемых природных территориях&quot; (с изм. и доп., вступ. в силу с 07.11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14.03.1995 № 33-ФЗ «Об особо охраняемых природных территориях»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и природные ресурсы, расположенные в границах государственных природных заповедников, находятся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федеральной собственности. Земельные участки,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аницах государственных природных заповедников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undefined"/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оборота изъяты земельные участки, занятые находящимися в федеральной собственности следующими объектами: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государственными природными заповедниками и национальными парками, за исключением случаев, пре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дусмотренных </w:t>
            </w:r>
            <w:hyperlink r:id="rId32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ста</w:t>
              </w:r>
              <w:r>
                <w:rPr>
                  <w:rFonts w:ascii="Times New Roman" w:hAnsi="Times New Roman" w:cs="Times New Roman"/>
                  <w:sz w:val="24"/>
                  <w:szCs w:val="24"/>
                </w:rPr>
                <w:t>тьей 95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Земельного кодекса Российской Федерации от 25.10.2001 № 136-ФЗ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установленных федеральными законами</w:t>
            </w:r>
          </w:p>
        </w:tc>
      </w:tr>
      <w:tr w:rsidR="009D193A">
        <w:trPr>
          <w:trHeight w:val="251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зданиями, сооружениями, в которых размещены военные суды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объектами организаций федеральной службы безопасности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объектами организаций органов государственной охраны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объектами использования атомной энергии, пунктами хранения ядерных материалов и радиоактивных веществ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видами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деятельности которых созданы закрытые административно-территориальные образования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объектами учреждений и орга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 Федеральной службы исполнения наказаний</w:t>
            </w:r>
          </w:p>
        </w:tc>
      </w:tr>
      <w:tr w:rsidR="009D193A">
        <w:trPr>
          <w:trHeight w:val="229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воинскими и гражданскими захоронениями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Государственной границы Российской Федерации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следующие земельные участки:</w:t>
            </w:r>
          </w:p>
        </w:tc>
      </w:tr>
      <w:tr w:rsidR="009D193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14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hyperlink w:anchor="P1559" w:tooltip="2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пункте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  <w:proofErr w:type="gramEnd"/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сос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тава земель лесного фонда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пределах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которых расположены водные объекты, находящиеся в государственной или муниципальной собственности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занятые особо ценными объектами культурного наследия народов Российской Федерации, объектами, включенными в Спи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сок всемирного наследия, историко-культурными заповедниками, объектами археологического наследия, музеями-заповедниками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hyperlink w:anchor="P1559" w:tooltip="2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строке 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навигационного обеспеч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занятые объекта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 космической инфраструктуры</w:t>
            </w:r>
            <w:proofErr w:type="gramEnd"/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расположенные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 объектами гидротехнических сооружений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предоставленные для производства ядовитых веществ, наркотических средств</w:t>
            </w:r>
            <w:proofErr w:type="gramEnd"/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загрязненные опасными отходами, радиоактивными веществами, подвергшиеся биогенном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 загрязнению, иные подвергшиеся деградации земли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расположенные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границах земель, зарезервированных для государственных или муниципальных нужд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первом и втором поясах зон санитарной охраны источников питьевого и хозяйственно-бытового водоснабжения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hyperlink r:id="rId33" w:tooltip="Федеральный закон от 24.07.2002 N 101-ФЗ (ред. от 08.08.2024) &quot;Об обороте земель сельскохозяйственного назначения&quot;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законом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24.07.2002 № 101-ФЗ «Об обороте земель сельскохозяйственного назначения». Образование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земель сельскохозяйственного назначения регулируется Земельным </w:t>
            </w:r>
            <w:hyperlink r:id="rId34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 от 25.10.2001 № 136-ФЗ и Федеральным законом от 24.07.2002 № 101-ФЗ «Об обороте земель сельскохозяйственного назначения»</w:t>
            </w:r>
          </w:p>
        </w:tc>
      </w:tr>
      <w:tr w:rsidR="009D193A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193A" w:rsidRDefault="002E5C33">
            <w:pPr>
              <w:pStyle w:val="ConsPlusNormal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Запрещается приватизация земельных участков в пределах берегов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ой полосы, установленной в соответствии с Водным </w:t>
            </w:r>
            <w:hyperlink r:id="rId35" w:tooltip="&quot;Водный кодекс Российской Федерации&quot; от 03.06.2006 N 74-ФЗ (ред. от 08.08.2024) (с изм. и доп., вступ. в силу с 01.09.2024) {КонсультантПлюс}" w:history="1">
              <w:r>
                <w:rPr>
                  <w:rFonts w:ascii="Times New Roman" w:hAnsi="Times New Roman" w:cs="Times New Roman"/>
                  <w:sz w:val="24"/>
                  <w:szCs w:val="24"/>
                </w:rPr>
                <w:t>кодексом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</w:t>
            </w:r>
          </w:p>
        </w:tc>
      </w:tr>
    </w:tbl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pgSz w:w="16839" w:h="11907" w:orient="landscape"/>
          <w:pgMar w:top="1191" w:right="680" w:bottom="680" w:left="1135" w:header="709" w:footer="709" w:gutter="0"/>
          <w:cols w:space="720"/>
          <w:titlePg/>
          <w:docGrid w:linePitch="360"/>
        </w:sectPr>
      </w:pPr>
    </w:p>
    <w:p w:rsidR="009D193A" w:rsidRDefault="002E5C3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288" w:lineRule="atLeast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Глава 13. Градостроительные регламенты в части требований к архит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9D193A" w:rsidRDefault="002E5C33">
      <w:pPr>
        <w:pStyle w:val="ConsPlusTitle"/>
        <w:ind w:firstLine="540"/>
        <w:outlineLvl w:val="2"/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</w:p>
    <w:p w:rsidR="009D193A" w:rsidRDefault="002E5C33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47. Требования к архитектурно-градостроительному облику объекта капитального строительства включают в себя:</w:t>
      </w:r>
    </w:p>
    <w:p w:rsidR="009D193A" w:rsidRDefault="002E5C33">
      <w:pPr>
        <w:pStyle w:val="ConsPlusNormal"/>
        <w:spacing w:before="200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требования к объемно-пространственным характеристикам объекта капитального строительства - не установлены;</w:t>
      </w:r>
    </w:p>
    <w:p w:rsidR="009D193A" w:rsidRDefault="002E5C3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168" w:line="288" w:lineRule="atLeast"/>
        <w:ind w:firstLine="54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требования к архитектурно-стилистическим характеристикам объекта капитального строительства - не установлены.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</w:p>
    <w:p w:rsidR="009D193A" w:rsidRDefault="009D19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168" w:line="288" w:lineRule="atLeast"/>
        <w:ind w:firstLine="540"/>
        <w:rPr>
          <w:rFonts w:ascii="Times New Roman" w:hAnsi="Times New Roman" w:cs="Times New Roman"/>
          <w:sz w:val="28"/>
          <w:szCs w:val="28"/>
        </w:rPr>
      </w:pPr>
    </w:p>
    <w:p w:rsidR="009D193A" w:rsidRDefault="002E5C3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168" w:line="288" w:lineRule="atLeast"/>
        <w:ind w:firstLine="54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_______________                                            »</w:t>
      </w:r>
    </w:p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bookmarkEnd w:id="0"/>
    <w:bookmarkEnd w:id="1"/>
    <w:bookmarkEnd w:id="2"/>
    <w:bookmarkEnd w:id="3"/>
    <w:p w:rsidR="009D193A" w:rsidRDefault="009D193A">
      <w:pPr>
        <w:widowControl/>
        <w:jc w:val="center"/>
        <w:rPr>
          <w:rFonts w:ascii="Times New Roman" w:hAnsi="Times New Roman" w:cs="Times New Roman"/>
          <w:sz w:val="28"/>
          <w:szCs w:val="28"/>
        </w:rPr>
        <w:sectPr w:rsidR="009D193A">
          <w:pgSz w:w="11907" w:h="16839"/>
          <w:pgMar w:top="680" w:right="680" w:bottom="1135" w:left="1191" w:header="720" w:footer="720" w:gutter="0"/>
          <w:cols w:space="720"/>
          <w:titlePg/>
          <w:docGrid w:linePitch="360"/>
        </w:sectPr>
      </w:pPr>
    </w:p>
    <w:p w:rsidR="009D193A" w:rsidRDefault="009D193A">
      <w:pPr>
        <w:widowControl/>
        <w:jc w:val="left"/>
        <w:rPr>
          <w:rFonts w:ascii="Times New Roman" w:hAnsi="Times New Roman" w:cs="Times New Roman"/>
        </w:rPr>
      </w:pPr>
    </w:p>
    <w:tbl>
      <w:tblPr>
        <w:tblW w:w="21654" w:type="dxa"/>
        <w:tblLook w:val="04A0" w:firstRow="1" w:lastRow="0" w:firstColumn="1" w:lastColumn="0" w:noHBand="0" w:noVBand="1"/>
      </w:tblPr>
      <w:tblGrid>
        <w:gridCol w:w="11448"/>
        <w:gridCol w:w="10206"/>
      </w:tblGrid>
      <w:tr w:rsidR="009D193A">
        <w:tc>
          <w:tcPr>
            <w:tcW w:w="11448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9D193A"/>
        </w:tc>
        <w:tc>
          <w:tcPr>
            <w:tcW w:w="10206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ПРИЛОЖЕНИЕ № 2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 ________ № _______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«ПРИЛОЖЕНИЕ № 1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 правилам землепользования и застройки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Совхозного сельсовета Искитимского района 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 07.11.2019 № 626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Лист № 1</w:t>
            </w:r>
          </w:p>
        </w:tc>
      </w:tr>
    </w:tbl>
    <w:p w:rsidR="009D193A" w:rsidRDefault="009D193A">
      <w:pPr>
        <w:jc w:val="center"/>
      </w:pPr>
    </w:p>
    <w:p w:rsidR="009D193A" w:rsidRDefault="002E5C33">
      <w:pPr>
        <w:jc w:val="center"/>
      </w:pPr>
      <w:bookmarkStart w:id="4" w:name="_GoBack"/>
      <w:r>
        <w:rPr>
          <w:noProof/>
        </w:rPr>
        <w:drawing>
          <wp:inline distT="0" distB="0" distL="0" distR="0">
            <wp:extent cx="10093902" cy="71424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372137" name=""/>
                    <pic:cNvPicPr>
                      <a:picLocks noChangeAspect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0093902" cy="714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:rsidR="009D193A" w:rsidRDefault="009D193A">
      <w:pPr>
        <w:jc w:val="center"/>
        <w:sectPr w:rsidR="009D193A">
          <w:pgSz w:w="23814" w:h="16840" w:orient="landscape"/>
          <w:pgMar w:top="426" w:right="1187" w:bottom="851" w:left="1077" w:header="426" w:footer="720" w:gutter="0"/>
          <w:pgNumType w:start="1"/>
          <w:cols w:space="720"/>
          <w:titlePg/>
          <w:docGrid w:linePitch="360"/>
        </w:sectPr>
      </w:pPr>
    </w:p>
    <w:p w:rsidR="009D193A" w:rsidRDefault="009D193A">
      <w:pPr>
        <w:jc w:val="left"/>
      </w:pPr>
    </w:p>
    <w:p w:rsidR="009D193A" w:rsidRDefault="009D193A"/>
    <w:tbl>
      <w:tblPr>
        <w:tblW w:w="0" w:type="auto"/>
        <w:tblLook w:val="04A0" w:firstRow="1" w:lastRow="0" w:firstColumn="1" w:lastColumn="0" w:noHBand="0" w:noVBand="1"/>
      </w:tblPr>
      <w:tblGrid>
        <w:gridCol w:w="11193"/>
        <w:gridCol w:w="11193"/>
      </w:tblGrid>
      <w:tr w:rsidR="009D193A">
        <w:tc>
          <w:tcPr>
            <w:tcW w:w="1119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9D193A"/>
        </w:tc>
        <w:tc>
          <w:tcPr>
            <w:tcW w:w="1119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Лист № 2</w:t>
            </w:r>
          </w:p>
        </w:tc>
      </w:tr>
    </w:tbl>
    <w:p w:rsidR="009D193A" w:rsidRDefault="009D193A"/>
    <w:p w:rsidR="009D193A" w:rsidRDefault="009D193A">
      <w:pPr>
        <w:jc w:val="center"/>
      </w:pPr>
    </w:p>
    <w:p w:rsidR="009D193A" w:rsidRDefault="002E5C33">
      <w:pPr>
        <w:jc w:val="center"/>
        <w:sectPr w:rsidR="009D193A">
          <w:pgSz w:w="23814" w:h="16840" w:orient="landscape"/>
          <w:pgMar w:top="1286" w:right="567" w:bottom="851" w:left="1077" w:header="709" w:footer="709" w:gutter="0"/>
          <w:cols w:space="720"/>
          <w:titlePg/>
          <w:docGrid w:linePitch="360"/>
        </w:sectPr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1305375" cy="7999710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8360900" name=""/>
                        <pic:cNvPicPr>
                          <a:picLocks noChangeAspect="1"/>
                        </pic:cNvPicPr>
                      </pic:nvPicPr>
                      <pic:blipFill>
                        <a:blip r:embed="rId37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11305375" cy="79997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890.19pt;height:629.9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t xml:space="preserve">                </w:t>
      </w:r>
    </w:p>
    <w:p w:rsidR="009D193A" w:rsidRDefault="002E5C33">
      <w:pPr>
        <w:jc w:val="center"/>
      </w:pPr>
      <w:r>
        <w:lastRenderedPageBreak/>
        <w:t xml:space="preserve">  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193"/>
        <w:gridCol w:w="11193"/>
      </w:tblGrid>
      <w:tr w:rsidR="009D193A">
        <w:tc>
          <w:tcPr>
            <w:tcW w:w="1119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9D193A">
            <w:pPr>
              <w:jc w:val="center"/>
            </w:pPr>
          </w:p>
        </w:tc>
        <w:tc>
          <w:tcPr>
            <w:tcW w:w="1119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2E5C33">
            <w:pPr>
              <w:jc w:val="center"/>
            </w:pPr>
            <w:r>
              <w:t xml:space="preserve">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Лист № 3</w:t>
            </w:r>
          </w:p>
        </w:tc>
      </w:tr>
    </w:tbl>
    <w:p w:rsidR="009D193A" w:rsidRDefault="002E5C33">
      <w:pPr>
        <w:jc w:val="center"/>
      </w:pPr>
      <w:r>
        <w:t xml:space="preserve">     </w:t>
      </w:r>
    </w:p>
    <w:p w:rsidR="009D193A" w:rsidRDefault="009D193A">
      <w:pPr>
        <w:jc w:val="center"/>
      </w:pPr>
    </w:p>
    <w:p w:rsidR="009D193A" w:rsidRDefault="002E5C33">
      <w:pPr>
        <w:jc w:val="center"/>
        <w:sectPr w:rsidR="009D193A">
          <w:pgSz w:w="23814" w:h="16840" w:orient="landscape"/>
          <w:pgMar w:top="1286" w:right="567" w:bottom="851" w:left="1077" w:header="709" w:footer="709" w:gutter="0"/>
          <w:cols w:space="720"/>
          <w:titlePg/>
          <w:docGrid w:linePitch="360"/>
        </w:sectPr>
      </w:pPr>
      <w:r>
        <w:t xml:space="preserve">            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11674438" cy="8260860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4531735" name=""/>
                        <pic:cNvPicPr>
                          <a:picLocks noChangeAspect="1"/>
                        </pic:cNvPicPr>
                      </pic:nvPicPr>
                      <pic:blipFill>
                        <a:blip r:embed="rId39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11674438" cy="8260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19.25pt;height:650.46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t xml:space="preserve">               </w:t>
      </w:r>
      <w:r>
        <w:t xml:space="preserve">                                                            </w:t>
      </w:r>
    </w:p>
    <w:p w:rsidR="009D193A" w:rsidRDefault="009D193A">
      <w:pPr>
        <w:jc w:val="center"/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 w:rsidR="009D193A">
        <w:tc>
          <w:tcPr>
            <w:tcW w:w="11085" w:type="dxa"/>
          </w:tcPr>
          <w:p w:rsidR="009D193A" w:rsidRDefault="009D193A">
            <w:pPr>
              <w:jc w:val="center"/>
            </w:pPr>
          </w:p>
        </w:tc>
        <w:tc>
          <w:tcPr>
            <w:tcW w:w="11085" w:type="dxa"/>
          </w:tcPr>
          <w:p w:rsidR="009D193A" w:rsidRDefault="002E5C33">
            <w:pPr>
              <w:jc w:val="center"/>
            </w:pPr>
            <w: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Лист № 4</w:t>
            </w:r>
          </w:p>
        </w:tc>
      </w:tr>
    </w:tbl>
    <w:p w:rsidR="009D193A" w:rsidRDefault="002E5C33">
      <w:pPr>
        <w:jc w:val="center"/>
        <w:sectPr w:rsidR="009D193A">
          <w:pgSz w:w="23814" w:h="16840" w:orient="landscape"/>
          <w:pgMar w:top="1286" w:right="567" w:bottom="851" w:left="1077" w:header="709" w:footer="709" w:gutter="0"/>
          <w:cols w:space="720"/>
          <w:titlePg/>
          <w:docGrid w:linePitch="360"/>
        </w:sectPr>
      </w:pPr>
      <w:r>
        <w:t xml:space="preserve">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11851885" cy="8386422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6472899" name=""/>
                        <pic:cNvPicPr>
                          <a:picLocks noChangeAspect="1"/>
                        </pic:cNvPicPr>
                      </pic:nvPicPr>
                      <pic:blipFill>
                        <a:blip r:embed="rId41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11851885" cy="83864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933.22pt;height:660.35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</w:p>
    <w:p w:rsidR="009D193A" w:rsidRDefault="009D193A">
      <w:pPr>
        <w:jc w:val="center"/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 w:rsidR="009D193A">
        <w:tc>
          <w:tcPr>
            <w:tcW w:w="11085" w:type="dxa"/>
          </w:tcPr>
          <w:p w:rsidR="009D193A" w:rsidRDefault="009D193A">
            <w:pPr>
              <w:jc w:val="center"/>
            </w:pPr>
          </w:p>
        </w:tc>
        <w:tc>
          <w:tcPr>
            <w:tcW w:w="11085" w:type="dxa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Лист № 5</w:t>
            </w:r>
          </w:p>
        </w:tc>
      </w:tr>
    </w:tbl>
    <w:p w:rsidR="009D193A" w:rsidRDefault="002E5C33">
      <w:pPr>
        <w:jc w:val="center"/>
        <w:sectPr w:rsidR="009D193A">
          <w:pgSz w:w="23814" w:h="16840" w:orient="landscape"/>
          <w:pgMar w:top="1286" w:right="567" w:bottom="851" w:left="1077" w:header="709" w:footer="709" w:gutter="0"/>
          <w:cols w:space="720"/>
          <w:titlePg/>
          <w:docGrid w:linePitch="360"/>
        </w:sectPr>
      </w:pPr>
      <w:r>
        <w:t xml:space="preserve">       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11368040" cy="8044052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9307978" name=""/>
                        <pic:cNvPicPr>
                          <a:picLocks noChangeAspect="1"/>
                        </pic:cNvPicPr>
                      </pic:nvPicPr>
                      <pic:blipFill>
                        <a:blip r:embed="rId43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11368040" cy="80440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895.12pt;height:633.39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</w:p>
    <w:p w:rsidR="009D193A" w:rsidRDefault="009D193A">
      <w:pPr>
        <w:jc w:val="center"/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 w:rsidR="009D193A">
        <w:tc>
          <w:tcPr>
            <w:tcW w:w="11085" w:type="dxa"/>
          </w:tcPr>
          <w:p w:rsidR="009D193A" w:rsidRDefault="009D193A">
            <w:pPr>
              <w:jc w:val="center"/>
            </w:pPr>
          </w:p>
        </w:tc>
        <w:tc>
          <w:tcPr>
            <w:tcW w:w="11085" w:type="dxa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Лист № 6</w:t>
            </w:r>
          </w:p>
        </w:tc>
      </w:tr>
    </w:tbl>
    <w:p w:rsidR="009D193A" w:rsidRDefault="002E5C33">
      <w:pPr>
        <w:jc w:val="center"/>
        <w:sectPr w:rsidR="009D193A">
          <w:pgSz w:w="23814" w:h="16840" w:orient="landscape"/>
          <w:pgMar w:top="1286" w:right="567" w:bottom="851" w:left="1077" w:header="426" w:footer="720" w:gutter="0"/>
          <w:cols w:space="720"/>
          <w:titlePg/>
          <w:docGrid w:linePitch="360"/>
        </w:sectPr>
      </w:pPr>
      <w:r>
        <w:t xml:space="preserve">             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11652841" cy="8245578"/>
                <wp:effectExtent l="0" t="0" r="0" b="0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0509270" name=""/>
                        <pic:cNvPicPr>
                          <a:picLocks noChangeAspect="1"/>
                        </pic:cNvPicPr>
                      </pic:nvPicPr>
                      <pic:blipFill>
                        <a:blip r:embed="rId45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11652841" cy="8245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917.55pt;height:649.26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t xml:space="preserve">                                                                                                       </w:t>
      </w:r>
    </w:p>
    <w:p w:rsidR="009D193A" w:rsidRDefault="009D193A">
      <w:pPr>
        <w:pStyle w:val="S"/>
        <w:ind w:firstLine="0"/>
        <w:rPr>
          <w:bCs/>
          <w:sz w:val="24"/>
          <w:szCs w:val="24"/>
        </w:rPr>
      </w:pPr>
    </w:p>
    <w:tbl>
      <w:tblPr>
        <w:tblW w:w="22647" w:type="dxa"/>
        <w:tblLook w:val="04A0" w:firstRow="1" w:lastRow="0" w:firstColumn="1" w:lastColumn="0" w:noHBand="0" w:noVBand="1"/>
      </w:tblPr>
      <w:tblGrid>
        <w:gridCol w:w="13232"/>
        <w:gridCol w:w="9415"/>
      </w:tblGrid>
      <w:tr w:rsidR="009D193A">
        <w:tc>
          <w:tcPr>
            <w:tcW w:w="13149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9D193A">
            <w:pPr>
              <w:jc w:val="center"/>
            </w:pPr>
          </w:p>
        </w:tc>
        <w:tc>
          <w:tcPr>
            <w:tcW w:w="9356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ПРИЛОЖЕНИЕ № 3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 ________ № _______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«ПРИЛОЖЕНИЕ № 2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 правилам землепользования и застройки</w:t>
            </w:r>
          </w:p>
          <w:p w:rsidR="009D193A" w:rsidRDefault="002E5C33">
            <w:pPr>
              <w:ind w:hanging="108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Совхозного сельсовета Искитимского района</w:t>
            </w:r>
          </w:p>
          <w:p w:rsidR="009D193A" w:rsidRDefault="002E5C33">
            <w:pPr>
              <w:ind w:hanging="108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07.11.2019 № 626</w:t>
            </w:r>
          </w:p>
          <w:p w:rsidR="009D193A" w:rsidRDefault="009D193A">
            <w:pPr>
              <w:ind w:firstLine="557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9D193A" w:rsidRDefault="009D193A">
            <w:pPr>
              <w:jc w:val="center"/>
            </w:pPr>
          </w:p>
        </w:tc>
      </w:tr>
    </w:tbl>
    <w:p w:rsidR="009D193A" w:rsidRDefault="009D193A">
      <w:pPr>
        <w:jc w:val="center"/>
      </w:pPr>
    </w:p>
    <w:p w:rsidR="009D193A" w:rsidRDefault="002E5C33">
      <w:pPr>
        <w:jc w:val="center"/>
      </w:pPr>
      <w:r>
        <w:t xml:space="preserve">      </w:t>
      </w:r>
    </w:p>
    <w:p w:rsidR="009D193A" w:rsidRDefault="002E5C33">
      <w:pPr>
        <w:jc w:val="center"/>
      </w:pPr>
      <w:r>
        <w:t xml:space="preserve">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8657892" cy="6126344"/>
                <wp:effectExtent l="0" t="0" r="0" b="0"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7876398" name=""/>
                        <pic:cNvPicPr>
                          <a:picLocks noChangeAspect="1"/>
                        </pic:cNvPicPr>
                      </pic:nvPicPr>
                      <pic:blipFill>
                        <a:blip r:embed="rId47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8657891" cy="6126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681.72pt;height:482.39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</w:p>
    <w:p w:rsidR="009D193A" w:rsidRDefault="009D193A">
      <w:pPr>
        <w:jc w:val="center"/>
      </w:pPr>
    </w:p>
    <w:p w:rsidR="009D193A" w:rsidRDefault="002E5C33">
      <w:pPr>
        <w:jc w:val="center"/>
        <w:sectPr w:rsidR="009D193A">
          <w:pgSz w:w="23811" w:h="16838" w:orient="landscape"/>
          <w:pgMar w:top="1418" w:right="851" w:bottom="851" w:left="851" w:header="709" w:footer="709" w:gutter="0"/>
          <w:cols w:space="720"/>
          <w:titlePg/>
          <w:docGrid w:linePitch="360"/>
        </w:sectPr>
      </w:pPr>
      <w:r>
        <w:t xml:space="preserve">                                                                                               ___________________                                                                                                                      »                       </w:t>
      </w:r>
      <w:r>
        <w:t xml:space="preserve">                                   </w:t>
      </w:r>
      <w:r>
        <w:t xml:space="preserve">                                                                                             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4643"/>
        <w:gridCol w:w="5776"/>
      </w:tblGrid>
      <w:tr w:rsidR="009D193A">
        <w:tc>
          <w:tcPr>
            <w:tcW w:w="4643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9D193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776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ПРИЛОЖЕНИЕ № 5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 ________ № _______</w:t>
            </w:r>
          </w:p>
          <w:p w:rsidR="009D193A" w:rsidRDefault="009D193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«ПРИЛОЖЕНИЕ № 4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землепользования и застройки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Совхозного сельсовета Искитимского района Новосибирской области</w:t>
            </w:r>
          </w:p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 07.11.2019 № 626</w:t>
            </w:r>
          </w:p>
          <w:p w:rsidR="009D193A" w:rsidRDefault="009D193A">
            <w:pPr>
              <w:jc w:val="center"/>
              <w:rPr>
                <w:sz w:val="24"/>
                <w:szCs w:val="24"/>
              </w:rPr>
            </w:pPr>
          </w:p>
        </w:tc>
      </w:tr>
    </w:tbl>
    <w:p w:rsidR="009D193A" w:rsidRDefault="009D19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193A" w:rsidRDefault="009D19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изменяемых территориальных зон (частей территориальных зон) Совхозного сельсовета Искитимского района Новосибирской области, сведения о которых внесены в Единый государственный реестр недвижимости</w:t>
      </w:r>
    </w:p>
    <w:p w:rsidR="009D193A" w:rsidRDefault="009D193A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638" w:type="dxa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4"/>
        <w:gridCol w:w="3685"/>
        <w:gridCol w:w="3260"/>
      </w:tblGrid>
      <w:tr w:rsidR="009D193A">
        <w:trPr>
          <w:tblHeader/>
        </w:trPr>
        <w:tc>
          <w:tcPr>
            <w:tcW w:w="709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Реестровый номер территориальной зоны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территориальных зон (частей территориальных зон), сведения о которых внесены в Единый государственный реестр недвижимости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территориальной зоны в соответствии с приказом министерства строительства Новосибирской области</w:t>
            </w:r>
          </w:p>
        </w:tc>
      </w:tr>
      <w:tr w:rsidR="009D193A">
        <w:trPr>
          <w:trHeight w:val="70"/>
          <w:tblHeader/>
        </w:trPr>
        <w:tc>
          <w:tcPr>
            <w:tcW w:w="709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54:07-7.71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торговли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нОмТ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торговли в границах населенных пунктов (нОмТ-Л1)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54:07-7.69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в границах земель населенных пунктов (нП-Л1)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54:07-7.9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автомобильного транспорта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нТА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автомобильного транспорта в границах земель населенных пунктов (нТА-Л1)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54:07-7.189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связи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нИС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связи в границах земель населенных пунктов (нИС-Л1)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54:07-7.138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режимных территорий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РежТ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режимных территорий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РежТ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54:07-7.21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кладбищ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ДКл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кладбищ в границах земель населенных пунктов (нДКл-Л2)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54:07-7.87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культовых зданий и сооружений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культовых зданий и сооружений (ОсР-Л1)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54:07-7.114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акваторий в границах земель населенных пунктов (нВ)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акваторий в границах земель населенных пунктов (нВ-Мк1)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коммунального обслуживания (ИК)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коммунального обслуживания (ИК)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54:07-7.345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ведения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огородничества (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Зона ведения огородничества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54:07-7.368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ведения крестьянского фермерского хозяйства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СиКфх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крестьянского фермерского хозяйства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СиКфх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54:07-7.403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сельскохозяйственного использования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нСи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сельскохозяйственного использования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нСи-Сл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54:07-7.110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туристического обслуживания (РТ)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туристического обслуживания (РТ)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54:07-7.185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производственной зоны сельскохозяйственных предприятий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СиПп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сельскохозяйственных предприятий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СиПп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54:07-7.125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общественного питания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нОмОп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общественного пит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ания в границах населенных пунктов (нОмОп-Мк1)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54:07-7.367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автомобильного транспорта (ТА)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автомобильного транспорта (ТА)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54:07-7.41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сельскохозяйственных предприятий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нСиПп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сельскохозяйственных предприятий в границах земель населенных пунктов (нСиПп-Мк1)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54:07-7.62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железнодорожного транспор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нТЖ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железнодорожного транспорта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нТЖ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-Сел)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54:07-7.98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(П)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(П)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54:07-7.63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здравоохранения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ОсЗ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здравоохранения (ОсЗ-С1)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54:07-7.130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гидротехнических сооружений (ВГ)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гидротехнических сооружений (ВГ)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54:07-7.119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акваторий (В)</w:t>
            </w:r>
          </w:p>
        </w:tc>
        <w:tc>
          <w:tcPr>
            <w:tcW w:w="3260" w:type="dxa"/>
            <w:shd w:val="clear" w:color="FFFFFF" w:fill="FFFFFF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акваторий (В)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54:07-7.18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культуры и искусства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ОсКИ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культуры и искусства (ОсКи-Л1)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54:07-7.342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общего пользования водными объектами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Воп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общего пользования водными объектами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54:07-7.341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общего пользования водными объектами в границах земель населенных пунктов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нВоп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Зона общего пользования водными объектами в границах земель населенных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пунктов (нВоп-С1)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54:07-7.400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уличной и дорожной сети (УДС)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уличной и дорожной сети (УДС-Мк2)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54:07-7.96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ведения садового хозяйства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нСсх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садового хозяйства в границах земель населенных пунктов (нСсх-Сн1)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54:07-7.396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железнодорожно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го транспорта (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ТЖ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железнодорожного транспорта (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ТЖ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54:07-7.163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ведения садового хозяйства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Ссх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садового хозяйства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Ссх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54:07-7.340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озелененных территорий общего пользования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нРтоп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озелененных территорий общего пользования в границах земель населенных пунктов (нРтоп-Сн1)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54:07-7.91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объектов коммунального обслуживания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нИК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объектов коммунального обслуживания в границах земель населенных пунктов (нИК-Л1)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54:07-7.653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ведения огородничества в границах земель населенных пунктов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нСо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ведения огородничества в границах земель населенных пунктов          (нСо-С1)</w:t>
            </w:r>
          </w:p>
        </w:tc>
      </w:tr>
      <w:tr w:rsidR="009D193A">
        <w:tc>
          <w:tcPr>
            <w:tcW w:w="709" w:type="dxa"/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5"/>
              </w:num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54:07-7.503</w:t>
            </w:r>
          </w:p>
        </w:tc>
        <w:tc>
          <w:tcPr>
            <w:tcW w:w="3685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застройки малоэтажными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нЖмл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260" w:type="dxa"/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застройки малоэтажными жилыми домами в границах земель населенных пунктов (нЖмл-Л1)</w:t>
            </w:r>
          </w:p>
        </w:tc>
      </w:tr>
    </w:tbl>
    <w:p w:rsidR="009D193A" w:rsidRDefault="002E5C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9D193A" w:rsidRDefault="002E5C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p w:rsidR="009D193A" w:rsidRDefault="009D193A">
      <w:pPr>
        <w:rPr>
          <w:rFonts w:ascii="Times New Roman" w:hAnsi="Times New Roman" w:cs="Times New Roman"/>
          <w:sz w:val="24"/>
          <w:szCs w:val="24"/>
        </w:rPr>
        <w:sectPr w:rsidR="009D193A">
          <w:pgSz w:w="11906" w:h="16838"/>
          <w:pgMar w:top="1418" w:right="851" w:bottom="851" w:left="851" w:header="709" w:footer="709" w:gutter="0"/>
          <w:cols w:space="720"/>
          <w:titlePg/>
          <w:docGrid w:linePitch="360"/>
        </w:sectPr>
      </w:pPr>
    </w:p>
    <w:p w:rsidR="009D193A" w:rsidRDefault="009D193A">
      <w:pPr>
        <w:rPr>
          <w:rFonts w:ascii="Times New Roman" w:hAnsi="Times New Roman" w:cs="Times New Roman"/>
          <w:sz w:val="24"/>
          <w:szCs w:val="24"/>
        </w:rPr>
      </w:pPr>
    </w:p>
    <w:p w:rsidR="009D193A" w:rsidRDefault="009D193A">
      <w:pPr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 ликвидируемых территориальных зон (частей территориальных зон) Совхозного сельсовета Искитимского района Новосибирской области, сведения о которых внесены в Единый государственный реестр недвижимости</w:t>
      </w:r>
    </w:p>
    <w:p w:rsidR="009D193A" w:rsidRDefault="009D19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193A" w:rsidRDefault="009D193A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9411" w:type="dxa"/>
        <w:tblInd w:w="-1" w:type="dxa"/>
        <w:tblLayout w:type="fixed"/>
        <w:tblLook w:val="04A0" w:firstRow="1" w:lastRow="0" w:firstColumn="1" w:lastColumn="0" w:noHBand="0" w:noVBand="1"/>
      </w:tblPr>
      <w:tblGrid>
        <w:gridCol w:w="773"/>
        <w:gridCol w:w="5463"/>
        <w:gridCol w:w="3175"/>
      </w:tblGrid>
      <w:tr w:rsidR="009D193A">
        <w:trPr>
          <w:trHeight w:val="568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территориальной зоны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ровый номер территориальной зоны</w:t>
            </w:r>
          </w:p>
        </w:tc>
      </w:tr>
      <w:tr w:rsidR="009D193A">
        <w:trPr>
          <w:trHeight w:val="268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коммунально-бытового назначения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ОмКБ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54:07-7.187</w:t>
            </w:r>
          </w:p>
        </w:tc>
      </w:tr>
      <w:tr w:rsidR="009D193A">
        <w:trPr>
          <w:trHeight w:val="268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Коммунально-складская зона (К)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54:07-7.89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объектов спорта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нРс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54:07-7.55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гидротехнических сооружений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нВГ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54:07-7.14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дошкольных образовательных организаций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ОсДс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54:07-7.148</w:t>
            </w:r>
          </w:p>
        </w:tc>
      </w:tr>
      <w:tr w:rsidR="009D193A">
        <w:trPr>
          <w:trHeight w:val="805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многофункциональной общественно-деловой зоны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54:07-7.337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складирования и захоронения отходов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ДСп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54:07-7.338</w:t>
            </w:r>
          </w:p>
        </w:tc>
      </w:tr>
      <w:tr w:rsidR="009D193A">
        <w:trPr>
          <w:trHeight w:val="805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территорий объектов культурного наследия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нОКН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54:07-7.140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общеобразовательных организаций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ОсШк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54:07-7.134</w:t>
            </w:r>
          </w:p>
        </w:tc>
      </w:tr>
      <w:tr w:rsidR="009D193A">
        <w:trPr>
          <w:trHeight w:val="1073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застройки индивидуальными жилыми домами и малоэтажными жилыми домами блокированной застройки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нЖимб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54:07-7.145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животноводства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нСж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</w:t>
            </w:r>
          </w:p>
        </w:tc>
      </w:tr>
      <w:tr w:rsidR="009D193A">
        <w:trPr>
          <w:trHeight w:val="268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животноводства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Сж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54:07-7.172</w:t>
            </w:r>
          </w:p>
        </w:tc>
      </w:tr>
      <w:tr w:rsidR="009D193A">
        <w:trPr>
          <w:trHeight w:val="805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специализированной общественной застройки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нОс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54:07-7.50</w:t>
            </w:r>
          </w:p>
        </w:tc>
      </w:tr>
      <w:tr w:rsidR="009D193A">
        <w:trPr>
          <w:trHeight w:val="537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Часть зоны озелененных территорий общего пользования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Ртоп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54:07-7.344</w:t>
            </w:r>
          </w:p>
        </w:tc>
      </w:tr>
      <w:tr w:rsidR="009D193A">
        <w:trPr>
          <w:trHeight w:val="805"/>
        </w:trPr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9D193A">
            <w:pPr>
              <w:pStyle w:val="aff2"/>
              <w:numPr>
                <w:ilvl w:val="0"/>
                <w:numId w:val="36"/>
              </w:numPr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</w:tc>
        <w:tc>
          <w:tcPr>
            <w:tcW w:w="5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застройки индивидуальными жилыми домами в границах земель населенных пунктов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нЖин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3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vAlign w:val="center"/>
          </w:tcPr>
          <w:p w:rsidR="009D193A" w:rsidRDefault="002E5C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54:07-7.659</w:t>
            </w:r>
          </w:p>
        </w:tc>
      </w:tr>
    </w:tbl>
    <w:p w:rsidR="009D193A" w:rsidRDefault="009D19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193A" w:rsidRDefault="002E5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___________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»</w:t>
      </w:r>
    </w:p>
    <w:sectPr w:rsidR="009D193A">
      <w:pgSz w:w="11906" w:h="16838"/>
      <w:pgMar w:top="1418" w:right="851" w:bottom="851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5C33" w:rsidRDefault="002E5C33">
      <w:r>
        <w:separator/>
      </w:r>
    </w:p>
  </w:endnote>
  <w:endnote w:type="continuationSeparator" w:id="0">
    <w:p w:rsidR="002E5C33" w:rsidRDefault="002E5C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00"/>
    <w:family w:val="auto"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auto"/>
    <w:pitch w:val="default"/>
  </w:font>
  <w:font w:name="Book Antiqua">
    <w:panose1 w:val="02040602050305030304"/>
    <w:charset w:val="00"/>
    <w:family w:val="auto"/>
    <w:pitch w:val="default"/>
  </w:font>
  <w:font w:name="Gaze">
    <w:charset w:val="00"/>
    <w:family w:val="auto"/>
    <w:pitch w:val="default"/>
  </w:font>
  <w:font w:name="Monotype Corsiva">
    <w:panose1 w:val="03010101010201010101"/>
    <w:charset w:val="00"/>
    <w:family w:val="auto"/>
    <w:pitch w:val="default"/>
  </w:font>
  <w:font w:name="Verdana">
    <w:panose1 w:val="020B0604030504040204"/>
    <w:charset w:val="00"/>
    <w:family w:val="auto"/>
    <w:pitch w:val="default"/>
  </w:font>
  <w:font w:name="DejaVu Sans">
    <w:charset w:val="00"/>
    <w:family w:val="auto"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2E5C33">
    <w:pPr>
      <w:pStyle w:val="aa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:rsidR="009D193A" w:rsidRDefault="009D193A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2E5C33">
    <w:pPr>
      <w:pStyle w:val="aa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:rsidR="009D193A" w:rsidRDefault="009D193A">
    <w:pPr>
      <w:pStyle w:val="a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5C33" w:rsidRDefault="002E5C33">
      <w:r>
        <w:separator/>
      </w:r>
    </w:p>
  </w:footnote>
  <w:footnote w:type="continuationSeparator" w:id="0">
    <w:p w:rsidR="002E5C33" w:rsidRDefault="002E5C33">
      <w:r>
        <w:continuationSeparator/>
      </w:r>
    </w:p>
  </w:footnote>
  <w:footnote w:id="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proofErr w:type="gramStart"/>
      <w:r>
        <w:t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капитального</w:t>
      </w:r>
      <w:r>
        <w:t xml:space="preserve">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возможных</w:t>
      </w:r>
      <w:r>
        <w:t xml:space="preserve"> к размещению (сохранению</w:t>
      </w:r>
      <w:proofErr w:type="gramEnd"/>
      <w:r>
        <w:t>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t>тельством Российской Федерации.</w:t>
      </w:r>
    </w:p>
  </w:footnote>
  <w:footnote w:id="2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S </w:t>
      </w:r>
      <w:proofErr w:type="spellStart"/>
      <w:r>
        <w:t>min</w:t>
      </w:r>
      <w:proofErr w:type="spellEnd"/>
      <w:r>
        <w:t xml:space="preserve"> - предельные минимальные размеры земельных участков.</w:t>
      </w:r>
    </w:p>
  </w:footnote>
  <w:footnote w:id="3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S </w:t>
      </w:r>
      <w:proofErr w:type="spellStart"/>
      <w:r>
        <w:t>max</w:t>
      </w:r>
      <w:proofErr w:type="spellEnd"/>
      <w:r>
        <w:t xml:space="preserve"> - предельные максимальные размеры земельных участков.</w:t>
      </w:r>
    </w:p>
  </w:footnote>
  <w:footnote w:id="4">
    <w:p w:rsidR="009D193A" w:rsidRDefault="002E5C33">
      <w:pPr>
        <w:pStyle w:val="af"/>
        <w:ind w:left="284" w:hanging="284"/>
      </w:pPr>
      <w:r>
        <w:rPr>
          <w:rStyle w:val="af0"/>
        </w:rPr>
        <w:footnoteRef/>
      </w:r>
      <w:r>
        <w:t xml:space="preserve"> Отступ </w:t>
      </w:r>
      <w:proofErr w:type="spellStart"/>
      <w:r>
        <w:t>min</w:t>
      </w:r>
      <w:proofErr w:type="spellEnd"/>
      <w:r>
        <w:t xml:space="preserve"> - минимальные отступы от границ земельных участков в целях определения мест допустимого </w:t>
      </w:r>
      <w:r>
        <w:t>размещения зданий, строений, сооружений, за пределами которых запрещено строительство зданий, строений, сооружений.</w:t>
      </w:r>
    </w:p>
  </w:footnote>
  <w:footnote w:id="5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Этаж </w:t>
      </w:r>
      <w:proofErr w:type="spellStart"/>
      <w:r>
        <w:t>min</w:t>
      </w:r>
      <w:proofErr w:type="spellEnd"/>
      <w:r>
        <w:t xml:space="preserve"> - предельное минимальное количество надземных этажей зданий, строений, сооружений.</w:t>
      </w:r>
    </w:p>
  </w:footnote>
  <w:footnote w:id="6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Этаж </w:t>
      </w:r>
      <w:proofErr w:type="spellStart"/>
      <w:r>
        <w:t>max</w:t>
      </w:r>
      <w:proofErr w:type="spellEnd"/>
      <w:r>
        <w:t xml:space="preserve"> - предельное максимальное количеств</w:t>
      </w:r>
      <w:r>
        <w:t>о надземных этажей зданий, строений, сооружений.</w:t>
      </w:r>
    </w:p>
  </w:footnote>
  <w:footnote w:id="7">
    <w:p w:rsidR="009D193A" w:rsidRDefault="002E5C33">
      <w:pPr>
        <w:pStyle w:val="S"/>
        <w:ind w:left="284" w:hanging="284"/>
        <w:rPr>
          <w:sz w:val="20"/>
          <w:szCs w:val="20"/>
        </w:rPr>
      </w:pPr>
      <w:r>
        <w:rPr>
          <w:rStyle w:val="af0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proofErr w:type="spellStart"/>
      <w:r>
        <w:rPr>
          <w:sz w:val="20"/>
          <w:szCs w:val="20"/>
        </w:rPr>
        <w:t>min</w:t>
      </w:r>
      <w:proofErr w:type="spellEnd"/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</w:p>
  </w:footnote>
  <w:footnote w:id="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Процент застройки </w:t>
      </w:r>
      <w:proofErr w:type="spellStart"/>
      <w:r>
        <w:t>max</w:t>
      </w:r>
      <w:proofErr w:type="spellEnd"/>
      <w:r>
        <w:t xml:space="preserve"> – максимальны</w:t>
      </w:r>
      <w:r>
        <w:t>й процент застройки в границах земельного участка, без учета эксплуатируемой кровли подземных, подвальных, цокольных частей объектов.</w:t>
      </w:r>
    </w:p>
  </w:footnote>
  <w:footnote w:id="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</w:t>
      </w:r>
      <w:r>
        <w:t>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1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</w:t>
      </w:r>
      <w:r>
        <w:t>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</w:t>
      </w:r>
      <w:r>
        <w:t>тельства в соответствии с таблицей № 3.</w:t>
      </w:r>
    </w:p>
  </w:footnote>
  <w:footnote w:id="1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</w:t>
      </w:r>
      <w:r>
        <w:t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12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</w:t>
      </w:r>
      <w:r>
        <w:t>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</w:t>
      </w:r>
      <w:r>
        <w:t>роительства в соответствии с таблицей № 3.</w:t>
      </w:r>
    </w:p>
  </w:footnote>
  <w:footnote w:id="13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</w:t>
      </w:r>
      <w:r>
        <w:t>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14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</w:t>
      </w:r>
      <w: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15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</w:t>
      </w:r>
      <w:r>
        <w:t>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</w:t>
      </w:r>
      <w:r>
        <w:t xml:space="preserve"> соответствии с таблицей № 3.</w:t>
      </w:r>
    </w:p>
  </w:footnote>
  <w:footnote w:id="16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</w:t>
      </w:r>
      <w:r>
        <w:t>ы разрешенного строительства, реконструкции объектов капитального строительства в соответствии с таблицей № 3.</w:t>
      </w:r>
    </w:p>
  </w:footnote>
  <w:footnote w:id="1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</w:t>
      </w:r>
      <w:r>
        <w:t>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1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</w:t>
      </w:r>
      <w:r>
        <w:t>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</w:t>
      </w:r>
      <w:r>
        <w:t xml:space="preserve"> с таблицей № 3.</w:t>
      </w:r>
    </w:p>
  </w:footnote>
  <w:footnote w:id="1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</w:t>
      </w:r>
      <w:r>
        <w:t>о строительства, реконструкции объектов капитального строительства в соответствии с таблицей № 3.</w:t>
      </w:r>
    </w:p>
  </w:footnote>
  <w:footnote w:id="2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</w:t>
      </w:r>
      <w:r>
        <w:t>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2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</w:t>
      </w:r>
      <w:r>
        <w:t xml:space="preserve">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</w:t>
      </w:r>
      <w:r>
        <w:t xml:space="preserve"> 3.</w:t>
      </w:r>
    </w:p>
  </w:footnote>
  <w:footnote w:id="22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</w:p>
  </w:footnote>
  <w:footnote w:id="23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</w:t>
      </w:r>
      <w:r>
        <w:t xml:space="preserve">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24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</w:t>
      </w:r>
      <w:r>
        <w:t>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</w:t>
      </w:r>
      <w:r>
        <w:t>вии с таблицей № 3.</w:t>
      </w:r>
    </w:p>
  </w:footnote>
  <w:footnote w:id="25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</w:t>
      </w:r>
      <w:r>
        <w:t>ного строительства, реконструкции объектов капитального строительства в соответствии с таблицей № 3.</w:t>
      </w:r>
    </w:p>
  </w:footnote>
  <w:footnote w:id="26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</w:t>
      </w:r>
      <w:r>
        <w:t xml:space="preserve">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2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</w:t>
      </w:r>
      <w:r>
        <w:t xml:space="preserve">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</w:t>
      </w:r>
      <w:r>
        <w:t>с таблицей № 3.</w:t>
      </w:r>
    </w:p>
  </w:footnote>
  <w:footnote w:id="2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Не применяется для земельных участков занятых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</w:t>
      </w:r>
      <w:r>
        <w:t xml:space="preserve"> строительства, реконструкции объектов капитального строительства в соответствии с таблицей № 3.</w:t>
      </w:r>
    </w:p>
  </w:footnote>
  <w:footnote w:id="2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Применяется для земельных участков, предоставляемых в безвозмездное пользование, для организации садоводческого товарищества.</w:t>
      </w:r>
    </w:p>
  </w:footnote>
  <w:footnote w:id="3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Устанавливается для земельных</w:t>
      </w:r>
      <w:r>
        <w:t xml:space="preserve"> участков, находящихся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собственности физических или </w:t>
      </w:r>
      <w:r>
        <w:t>юридических лиц.</w:t>
      </w:r>
    </w:p>
  </w:footnote>
  <w:footnote w:id="31">
    <w:p w:rsidR="009D193A" w:rsidRDefault="002E5C33">
      <w:pPr>
        <w:pStyle w:val="af"/>
      </w:pPr>
      <w:r>
        <w:rPr>
          <w:rStyle w:val="af0"/>
        </w:rPr>
        <w:footnoteRef/>
      </w:r>
      <w:r>
        <w:t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</w:t>
      </w:r>
      <w:r>
        <w:t>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</w:p>
  </w:footnote>
  <w:footnote w:id="32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внеочередного предоставления Героям Российской</w:t>
      </w:r>
      <w:r>
        <w:rPr>
          <w:highlight w:val="white"/>
        </w:rPr>
        <w:t xml:space="preserve"> Федерации или полным кавалерам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строительства,  ведения личного подсобного </w:t>
      </w:r>
      <w:r>
        <w:t>хозяйс</w:t>
      </w:r>
      <w:r>
        <w:t>тва, ведения садоводства, ведения огородничества.</w:t>
      </w:r>
    </w:p>
  </w:footnote>
  <w:footnote w:id="33">
    <w:p w:rsidR="009D193A" w:rsidRDefault="002E5C33">
      <w:pPr>
        <w:pStyle w:val="af"/>
      </w:pPr>
      <w:r>
        <w:rPr>
          <w:rStyle w:val="af0"/>
        </w:rPr>
        <w:footnoteRef/>
      </w:r>
      <w:r>
        <w:t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</w:t>
      </w:r>
      <w:r>
        <w:t>ые не разграничена,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</w:p>
  </w:footnote>
  <w:footnote w:id="34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внеочередного</w:t>
      </w:r>
      <w:r>
        <w:rPr>
          <w:highlight w:val="white"/>
        </w:rPr>
        <w:t xml:space="preserve"> предоставления Героям Российской Федерации или полным кавалерам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строительства,  </w:t>
      </w:r>
      <w:r>
        <w:rPr>
          <w:highlight w:val="white"/>
        </w:rPr>
        <w:t xml:space="preserve">ведения личного подсобного </w:t>
      </w:r>
      <w:r>
        <w:t>хозяйства, ведения садоводства, ведения огородничества.</w:t>
      </w:r>
    </w:p>
  </w:footnote>
  <w:footnote w:id="35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общегородского центра (</w:t>
      </w:r>
      <w:proofErr w:type="spellStart"/>
      <w:r>
        <w:t>ОмЦ</w:t>
      </w:r>
      <w:proofErr w:type="spellEnd"/>
      <w:r>
        <w:t>)» устанавливаются только в границах населенного пункта поселения. Не применяется для земельных участков занят</w:t>
      </w:r>
      <w:r>
        <w:t>ых жилой застройкой.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</w:t>
      </w:r>
      <w:r>
        <w:t>ства в соответствии с таблицей № 3.</w:t>
      </w:r>
    </w:p>
  </w:footnote>
  <w:footnote w:id="36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делового, общественного и коммерческого назначения (ОмДОК-Л1)» устанавливаются только в границах населенного пункта поселения. Не применяется для земельных участков занятых жилой заст</w:t>
      </w:r>
      <w:r>
        <w:t>ройкой. В отношении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</w:t>
      </w:r>
      <w:r>
        <w:t>тствии с таблицей № 3.</w:t>
      </w:r>
    </w:p>
  </w:footnote>
  <w:footnote w:id="3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делового, общественного и коммерческого назначения (ОмДОК-Сн1)» устанавливаются только в границах населенного пункта поселения. Не применяется для земельных участков занятых жилой застройкой. В от</w:t>
      </w:r>
      <w:r>
        <w:t>ношении земельных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</w:t>
      </w:r>
      <w:r>
        <w:t>лицей № 3.</w:t>
      </w:r>
    </w:p>
  </w:footnote>
  <w:footnote w:id="3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делового, общественного и коммерческого назначения (</w:t>
      </w:r>
      <w:proofErr w:type="spellStart"/>
      <w:r>
        <w:t>ОмДОК-Сл</w:t>
      </w:r>
      <w:proofErr w:type="spellEnd"/>
      <w:r>
        <w:t>)» устанавливаются только в границах населенного пункта поселения. Не применяется для земельных участков занятых жилой застройкой. В отношении земел</w:t>
      </w:r>
      <w:r>
        <w:t>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3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>Границы территориальной зоны «Зона делового, общественного и коммерческого назначения (ОмДОК-С1)» устанавливаются только в границах населенного пункта поселения. Не применяется для земельных участков занятых жилой застройкой. В отношении земельных участков</w:t>
      </w:r>
      <w:r>
        <w:t xml:space="preserve">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</w:p>
  </w:footnote>
  <w:footnote w:id="4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объектов здравоохранения (ОсЗ-Л1)» устанавливаются только в границах населенного пункта поселения</w:t>
      </w:r>
    </w:p>
  </w:footnote>
  <w:footnote w:id="4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объектов здравоохранения (ОсЗ-С1)» устанавливаются только в границах населенного пунк</w:t>
      </w:r>
      <w:r>
        <w:t>та поселения</w:t>
      </w:r>
    </w:p>
  </w:footnote>
  <w:footnote w:id="42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объектов здравоохранения (</w:t>
      </w:r>
      <w:proofErr w:type="spellStart"/>
      <w:r>
        <w:t>ОсЗ-Сл</w:t>
      </w:r>
      <w:proofErr w:type="spellEnd"/>
      <w:r>
        <w:t>)» устанавливаются только в границах населенного пункта поселения</w:t>
      </w:r>
    </w:p>
  </w:footnote>
  <w:footnote w:id="43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объектов физической культуры и массового спорта (</w:t>
      </w:r>
      <w:proofErr w:type="spellStart"/>
      <w:r>
        <w:t>ОсФС</w:t>
      </w:r>
      <w:proofErr w:type="spellEnd"/>
      <w:r>
        <w:t>)/(нОсФс-Мк1) (нОс</w:t>
      </w:r>
      <w:r>
        <w:t>Фс-Л1)» устанавливаются только в границах населенного пункта поселения</w:t>
      </w:r>
    </w:p>
  </w:footnote>
  <w:footnote w:id="44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«Зона культовых зданий и сооружений (ОсР-Л1)» устанавливаются только в границах населенного пункта городского поселения</w:t>
      </w:r>
    </w:p>
  </w:footnote>
  <w:footnote w:id="45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Границы территориальной зоны «Зо</w:t>
      </w:r>
      <w:r>
        <w:t>на специализированной общественной застройки иных видов (ОсИВ-Л1)» устанавливаются только в границах населенного пункта поселения</w:t>
      </w:r>
    </w:p>
  </w:footnote>
  <w:footnote w:id="46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Применяется для земельных участков, предоставляемых в безвозмездное пользование, для организации садоводческого товарищества</w:t>
      </w:r>
      <w:r>
        <w:t>.</w:t>
      </w:r>
    </w:p>
  </w:footnote>
  <w:footnote w:id="4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Устанавливается для земельных участков, находящихся в государственной собственности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</w:t>
      </w:r>
      <w:r>
        <w:t>я в собственности физических или юридических лиц.</w:t>
      </w:r>
    </w:p>
  </w:footnote>
  <w:footnote w:id="48">
    <w:p w:rsidR="009D193A" w:rsidRDefault="002E5C33">
      <w:pPr>
        <w:pStyle w:val="af"/>
      </w:pPr>
      <w:r>
        <w:rPr>
          <w:rStyle w:val="af0"/>
        </w:rPr>
        <w:footnoteRef/>
      </w:r>
      <w:r>
        <w:t>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</w:t>
      </w:r>
      <w:r>
        <w:t>ые не разграничена,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</w:p>
  </w:footnote>
  <w:footnote w:id="4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внеочередного</w:t>
      </w:r>
      <w:r>
        <w:rPr>
          <w:highlight w:val="white"/>
        </w:rPr>
        <w:t xml:space="preserve"> предоставления Героям Российской Федерации или полным кавалерам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строительства,  </w:t>
      </w:r>
      <w:r>
        <w:rPr>
          <w:highlight w:val="white"/>
        </w:rPr>
        <w:t xml:space="preserve">ведения личного подсобного </w:t>
      </w:r>
      <w:r>
        <w:t>хозяйства, ведения садоводства, ведения огородничества.</w:t>
      </w:r>
    </w:p>
  </w:footnote>
  <w:footnote w:id="5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внеочередного предоставления Героям Российской Федерации или полным кавалерам ордена Славы в собственность бесплатно земельного участка, находящегося в го</w:t>
      </w:r>
      <w:r>
        <w:rPr>
          <w:highlight w:val="white"/>
        </w:rPr>
        <w:t xml:space="preserve">сударственной или муниципальной собственности, без проведения торгов для индивидуального жилищного строительства,  ведения личного подсобного </w:t>
      </w:r>
      <w:r>
        <w:t>хозяйства, ведения садоводства, ведения огородничества.</w:t>
      </w:r>
    </w:p>
  </w:footnote>
  <w:footnote w:id="5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proofErr w:type="gramStart"/>
      <w:r>
        <w:t xml:space="preserve">Применительно ко всем территориальным зонам установить: </w:t>
      </w:r>
      <w:r>
        <w:t>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капитального строительства вспомогательных видов разрешенного использ</w:t>
      </w:r>
      <w:r>
        <w:t>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возможных к размещению (сохранению</w:t>
      </w:r>
      <w:proofErr w:type="gramEnd"/>
      <w:r>
        <w:t xml:space="preserve">, реконструкции, строительству) </w:t>
      </w:r>
      <w:r>
        <w:t>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законодательством Российской Федерации.</w:t>
      </w:r>
    </w:p>
  </w:footnote>
  <w:footnote w:id="52">
    <w:p w:rsidR="009D193A" w:rsidRDefault="002E5C33">
      <w:r>
        <w:rPr>
          <w:rStyle w:val="1ff1"/>
          <w:rFonts w:ascii="Times New Roman" w:hAnsi="Times New Roman" w:cs="Times New Roman"/>
        </w:rPr>
        <w:footnoteRef/>
      </w:r>
      <w:r>
        <w:t> </w:t>
      </w:r>
      <w:r>
        <w:rPr>
          <w:rFonts w:ascii="Times New Roman" w:hAnsi="Times New Roman" w:cs="Times New Roman"/>
        </w:rPr>
        <w:t>Процент общей площади о</w:t>
      </w:r>
      <w:r>
        <w:rPr>
          <w:rFonts w:ascii="Times New Roman" w:hAnsi="Times New Roman" w:cs="Times New Roman"/>
        </w:rPr>
        <w:t>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 Федеральной службы государственной регистрации, кадастра и картографии от 10</w:t>
      </w:r>
      <w:r>
        <w:rPr>
          <w:rFonts w:ascii="Times New Roman" w:hAnsi="Times New Roman" w:cs="Times New Roman"/>
        </w:rPr>
        <w:t xml:space="preserve">.11.2020 № </w:t>
      </w:r>
      <w:proofErr w:type="gramStart"/>
      <w:r>
        <w:rPr>
          <w:rFonts w:ascii="Times New Roman" w:hAnsi="Times New Roman" w:cs="Times New Roman"/>
        </w:rPr>
        <w:t>П</w:t>
      </w:r>
      <w:proofErr w:type="gramEnd"/>
      <w:r>
        <w:rPr>
          <w:rFonts w:ascii="Times New Roman" w:hAnsi="Times New Roman" w:cs="Times New Roman"/>
        </w:rPr>
        <w:t>/0412. Применяется для многоквартирной жилой застройки.</w:t>
      </w:r>
    </w:p>
  </w:footnote>
  <w:footnote w:id="53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S </w:t>
      </w:r>
      <w:proofErr w:type="spellStart"/>
      <w:r>
        <w:t>min</w:t>
      </w:r>
      <w:proofErr w:type="spellEnd"/>
      <w:r>
        <w:t xml:space="preserve"> - предельные минимальные размеры земельных участков.</w:t>
      </w:r>
    </w:p>
  </w:footnote>
  <w:footnote w:id="54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S </w:t>
      </w:r>
      <w:proofErr w:type="spellStart"/>
      <w:r>
        <w:t>max</w:t>
      </w:r>
      <w:proofErr w:type="spellEnd"/>
      <w:r>
        <w:t xml:space="preserve"> - предельные максимальные размеры земельных участков.</w:t>
      </w:r>
    </w:p>
  </w:footnote>
  <w:footnote w:id="55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Отступ </w:t>
      </w:r>
      <w:proofErr w:type="spellStart"/>
      <w:r>
        <w:t>min</w:t>
      </w:r>
      <w:proofErr w:type="spellEnd"/>
      <w:r>
        <w:t xml:space="preserve"> - минимальные отступы от границ зем</w:t>
      </w:r>
      <w:r>
        <w:t>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</w:p>
  </w:footnote>
  <w:footnote w:id="56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Этаж </w:t>
      </w:r>
      <w:proofErr w:type="spellStart"/>
      <w:r>
        <w:t>min</w:t>
      </w:r>
      <w:proofErr w:type="spellEnd"/>
      <w:r>
        <w:t xml:space="preserve"> - предельное минимальное количество надземных этажей зданий, строений, соору</w:t>
      </w:r>
      <w:r>
        <w:t>жений.</w:t>
      </w:r>
    </w:p>
  </w:footnote>
  <w:footnote w:id="57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Этаж </w:t>
      </w:r>
      <w:proofErr w:type="spellStart"/>
      <w:r>
        <w:t>max</w:t>
      </w:r>
      <w:proofErr w:type="spellEnd"/>
      <w:r>
        <w:t xml:space="preserve"> - предельное максимальное количество надземных этажей зданий, строений, сооружений.</w:t>
      </w:r>
    </w:p>
  </w:footnote>
  <w:footnote w:id="58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Процент застройки </w:t>
      </w:r>
      <w:proofErr w:type="spellStart"/>
      <w:r>
        <w:t>min</w:t>
      </w:r>
      <w:proofErr w:type="spellEnd"/>
      <w: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</w:t>
      </w:r>
      <w:r>
        <w:t>астей объектов.</w:t>
      </w:r>
    </w:p>
  </w:footnote>
  <w:footnote w:id="59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Процент застройки </w:t>
      </w:r>
      <w:proofErr w:type="spellStart"/>
      <w:r>
        <w:t>max</w:t>
      </w:r>
      <w:proofErr w:type="spellEnd"/>
      <w: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</w:p>
  </w:footnote>
  <w:footnote w:id="6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внеочередного предоставления Героям или полным кав</w:t>
      </w:r>
      <w:r>
        <w:rPr>
          <w:highlight w:val="white"/>
        </w:rPr>
        <w:t>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индивидуального жилищного строительства</w:t>
      </w:r>
      <w:r>
        <w:t>.</w:t>
      </w:r>
    </w:p>
  </w:footnote>
  <w:footnote w:id="61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хозяйственных построек, бань и гаражей, н</w:t>
      </w:r>
      <w:r>
        <w:t>е требующих получения разрешения на строительство.</w:t>
      </w:r>
    </w:p>
  </w:footnote>
  <w:footnote w:id="62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0,03 га до 0,06 га включительно.</w:t>
      </w:r>
    </w:p>
  </w:footnote>
  <w:footnote w:id="63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0,06 га до 0,12 га включительно.</w:t>
      </w:r>
    </w:p>
  </w:footnote>
  <w:footnote w:id="64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</w:t>
      </w:r>
      <w:r>
        <w:t>адью от 0,12 га до 0,4 га включительно.</w:t>
      </w:r>
    </w:p>
  </w:footnote>
  <w:footnote w:id="65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0,03 га до 0,06 га включительно.</w:t>
      </w:r>
    </w:p>
  </w:footnote>
  <w:footnote w:id="66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0,06 га до 0,3 га включительно.</w:t>
      </w:r>
    </w:p>
  </w:footnote>
  <w:footnote w:id="6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Применяется для земельных участков</w:t>
      </w:r>
      <w:proofErr w:type="gramStart"/>
      <w:r>
        <w:t xml:space="preserve"> ,</w:t>
      </w:r>
      <w:proofErr w:type="gramEnd"/>
      <w:r>
        <w:t xml:space="preserve"> находящихся в </w:t>
      </w:r>
      <w:r>
        <w:t>собственности физических или юридических лиц.</w:t>
      </w:r>
    </w:p>
  </w:footnote>
  <w:footnote w:id="6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Устанавливается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</w:t>
      </w:r>
      <w:r>
        <w:t>не разграничена, предоставляемых гражданам в случаях,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</w:p>
  </w:footnote>
  <w:footnote w:id="6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 для </w:t>
      </w:r>
      <w:r>
        <w:rPr>
          <w:highlight w:val="white"/>
        </w:rPr>
        <w:t>в</w:t>
      </w:r>
      <w:r>
        <w:rPr>
          <w:highlight w:val="white"/>
        </w:rPr>
        <w:t xml:space="preserve">неочередного предоставления Героям Российской Федерации или полным кавалерам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ведения личного подсобного </w:t>
      </w:r>
      <w:r>
        <w:t>хоз</w:t>
      </w:r>
      <w:r>
        <w:t>яйства.</w:t>
      </w:r>
    </w:p>
  </w:footnote>
  <w:footnote w:id="70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хозяйственных построек, бань и гаражей, не требующих получения разрешения на строительство.</w:t>
      </w:r>
    </w:p>
  </w:footnote>
  <w:footnote w:id="71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0,03 га до 0,06 га включительно.</w:t>
      </w:r>
    </w:p>
  </w:footnote>
  <w:footnote w:id="72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0,06 га</w:t>
      </w:r>
      <w:r>
        <w:t xml:space="preserve"> до 0,12 га включительно.</w:t>
      </w:r>
    </w:p>
  </w:footnote>
  <w:footnote w:id="73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0,12 га до 0,3 га включительно.</w:t>
      </w:r>
    </w:p>
  </w:footnote>
  <w:footnote w:id="74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0,03 га до 0,06 га включительно.</w:t>
      </w:r>
    </w:p>
  </w:footnote>
  <w:footnote w:id="75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земельных участков площадью от 0,06 га до 0,3 га </w:t>
      </w:r>
      <w:r>
        <w:t>включительно.</w:t>
      </w:r>
    </w:p>
  </w:footnote>
  <w:footnote w:id="76">
    <w:p w:rsidR="009D193A" w:rsidRDefault="002E5C33">
      <w:pPr>
        <w:pStyle w:val="1ff0"/>
        <w:rPr>
          <w:sz w:val="24"/>
        </w:rPr>
      </w:pPr>
      <w:r>
        <w:rPr>
          <w:rStyle w:val="1ff1"/>
        </w:rPr>
        <w:footnoteRef/>
      </w:r>
      <w:r>
        <w:t xml:space="preserve"> Применяется по линии блокирования жилых домов.</w:t>
      </w:r>
    </w:p>
  </w:footnote>
  <w:footnote w:id="77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для </w:t>
      </w:r>
      <w:r>
        <w:rPr>
          <w:highlight w:val="white"/>
        </w:rPr>
        <w:t>внеочередного предоставления Героям Российской Федерации или полным кавалерам ордена Славы в собственность бесплатно земельного участка, находящегося в государственной или мун</w:t>
      </w:r>
      <w:r>
        <w:rPr>
          <w:highlight w:val="white"/>
        </w:rPr>
        <w:t>иципальной собственности, без проведения торгов для огородничества.</w:t>
      </w:r>
    </w:p>
  </w:footnote>
  <w:footnote w:id="78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Применяется для земельных участков, предоставляемых в безвозмездное пользование, для организации садоводческого товарищества.</w:t>
      </w:r>
    </w:p>
  </w:footnote>
  <w:footnote w:id="79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У</w:t>
      </w:r>
      <w:r>
        <w:t>станавливается для земельных участков, находящихся в государственной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</w:t>
      </w:r>
      <w:r>
        <w:t>аях, указанных в статье 5 Закона Новосибирской области от 05.12.2016 № 112-ОЗ «Об отдельных вопросах регулирования земельных отношений на территории Новосибирской области.</w:t>
      </w:r>
    </w:p>
  </w:footnote>
  <w:footnote w:id="80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Устанавливается для земельных участков, находящихся в государственной собственност</w:t>
      </w:r>
      <w:r>
        <w:t>и Новосибирской области, муниципальной собственности, для земельных участков, государственная собственность на которые не разграничена, для земельных участков, находящихся в собственности физических или юридических лиц.</w:t>
      </w:r>
    </w:p>
  </w:footnote>
  <w:footnote w:id="81">
    <w:p w:rsidR="009D193A" w:rsidRDefault="002E5C33">
      <w:pPr>
        <w:pStyle w:val="af"/>
      </w:pPr>
      <w:r>
        <w:rPr>
          <w:rStyle w:val="af0"/>
        </w:rPr>
        <w:footnoteRef/>
      </w:r>
      <w:r>
        <w:t xml:space="preserve"> </w:t>
      </w:r>
      <w:r>
        <w:t xml:space="preserve">Применяется для </w:t>
      </w:r>
      <w:r>
        <w:rPr>
          <w:highlight w:val="white"/>
        </w:rPr>
        <w:t>внеочередного пред</w:t>
      </w:r>
      <w:r>
        <w:rPr>
          <w:highlight w:val="white"/>
        </w:rPr>
        <w:t xml:space="preserve">оставления Героям или полным кавалерам ордена Славы в собственность бесплатно земельного участка, находящегося в государственной или муниципальной собственности, без проведения торгов для садоводства. </w:t>
      </w:r>
    </w:p>
  </w:footnote>
  <w:footnote w:id="82">
    <w:p w:rsidR="009D193A" w:rsidRDefault="002E5C33">
      <w:pPr>
        <w:pStyle w:val="1ff0"/>
      </w:pPr>
      <w:r>
        <w:rPr>
          <w:rStyle w:val="1ff1"/>
        </w:rPr>
        <w:footnoteRef/>
      </w:r>
      <w:r>
        <w:t xml:space="preserve"> Применяется для хозяйственных построек, бань и гараж</w:t>
      </w:r>
      <w:r>
        <w:t>ей, не требующих получения разрешения на строительство.</w:t>
      </w:r>
    </w:p>
    <w:p w:rsidR="009D193A" w:rsidRDefault="009D193A">
      <w:pPr>
        <w:pStyle w:val="1ff0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2E5C33">
    <w:pPr>
      <w:pStyle w:val="a9"/>
      <w:jc w:val="center"/>
    </w:pPr>
    <w:r>
      <w:fldChar w:fldCharType="begin"/>
    </w:r>
    <w:r>
      <w:instrText>PAGE \* MERGEFORMAT</w:instrText>
    </w:r>
    <w:r>
      <w:fldChar w:fldCharType="separate"/>
    </w:r>
    <w:r w:rsidR="003A7940">
      <w:rPr>
        <w:noProof/>
      </w:rPr>
      <w:t>8</w:t>
    </w:r>
    <w:r>
      <w:fldChar w:fldCharType="end"/>
    </w:r>
  </w:p>
  <w:p w:rsidR="009D193A" w:rsidRDefault="009D193A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2E5C33">
    <w:pPr>
      <w:pStyle w:val="a9"/>
      <w:jc w:val="center"/>
    </w:pPr>
    <w:r>
      <w:fldChar w:fldCharType="begin"/>
    </w:r>
    <w:r>
      <w:instrText>PAGE \* MERGEFORMAT</w:instrText>
    </w:r>
    <w:r>
      <w:fldChar w:fldCharType="separate"/>
    </w:r>
    <w:r w:rsidR="003A7940">
      <w:rPr>
        <w:noProof/>
      </w:rPr>
      <w:t>55</w:t>
    </w:r>
    <w:r>
      <w:fldChar w:fldCharType="end"/>
    </w:r>
  </w:p>
  <w:p w:rsidR="009D193A" w:rsidRDefault="009D193A">
    <w:pPr>
      <w:pStyle w:val="a9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193A" w:rsidRDefault="009D193A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413A0"/>
    <w:multiLevelType w:val="hybridMultilevel"/>
    <w:tmpl w:val="304653FE"/>
    <w:lvl w:ilvl="0" w:tplc="CB343ED0">
      <w:start w:val="1"/>
      <w:numFmt w:val="decimal"/>
      <w:lvlText w:val="%1)"/>
      <w:lvlJc w:val="left"/>
      <w:pPr>
        <w:ind w:left="1068" w:hanging="360"/>
      </w:pPr>
    </w:lvl>
    <w:lvl w:ilvl="1" w:tplc="1BEC9144">
      <w:start w:val="1"/>
      <w:numFmt w:val="lowerLetter"/>
      <w:lvlText w:val="%2."/>
      <w:lvlJc w:val="left"/>
      <w:pPr>
        <w:ind w:left="1788" w:hanging="360"/>
      </w:pPr>
    </w:lvl>
    <w:lvl w:ilvl="2" w:tplc="7484630A">
      <w:start w:val="1"/>
      <w:numFmt w:val="lowerRoman"/>
      <w:lvlText w:val="%3."/>
      <w:lvlJc w:val="right"/>
      <w:pPr>
        <w:ind w:left="2508" w:hanging="180"/>
      </w:pPr>
    </w:lvl>
    <w:lvl w:ilvl="3" w:tplc="E0E4294C">
      <w:start w:val="1"/>
      <w:numFmt w:val="decimal"/>
      <w:lvlText w:val="%4."/>
      <w:lvlJc w:val="left"/>
      <w:pPr>
        <w:ind w:left="3228" w:hanging="360"/>
      </w:pPr>
    </w:lvl>
    <w:lvl w:ilvl="4" w:tplc="C36455E4">
      <w:start w:val="1"/>
      <w:numFmt w:val="lowerLetter"/>
      <w:lvlText w:val="%5."/>
      <w:lvlJc w:val="left"/>
      <w:pPr>
        <w:ind w:left="3948" w:hanging="360"/>
      </w:pPr>
    </w:lvl>
    <w:lvl w:ilvl="5" w:tplc="752C8A12">
      <w:start w:val="1"/>
      <w:numFmt w:val="lowerRoman"/>
      <w:lvlText w:val="%6."/>
      <w:lvlJc w:val="right"/>
      <w:pPr>
        <w:ind w:left="4668" w:hanging="180"/>
      </w:pPr>
    </w:lvl>
    <w:lvl w:ilvl="6" w:tplc="693453B6">
      <w:start w:val="1"/>
      <w:numFmt w:val="decimal"/>
      <w:lvlText w:val="%7."/>
      <w:lvlJc w:val="left"/>
      <w:pPr>
        <w:ind w:left="5388" w:hanging="360"/>
      </w:pPr>
    </w:lvl>
    <w:lvl w:ilvl="7" w:tplc="D416DB8A">
      <w:start w:val="1"/>
      <w:numFmt w:val="lowerLetter"/>
      <w:lvlText w:val="%8."/>
      <w:lvlJc w:val="left"/>
      <w:pPr>
        <w:ind w:left="6108" w:hanging="360"/>
      </w:pPr>
    </w:lvl>
    <w:lvl w:ilvl="8" w:tplc="00643A3A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8886C8A"/>
    <w:multiLevelType w:val="hybridMultilevel"/>
    <w:tmpl w:val="8278D178"/>
    <w:lvl w:ilvl="0" w:tplc="A2D2EFEC">
      <w:start w:val="1"/>
      <w:numFmt w:val="none"/>
      <w:lvlText w:val="9.3"/>
      <w:lvlJc w:val="center"/>
      <w:pPr>
        <w:ind w:left="709" w:hanging="360"/>
      </w:pPr>
      <w:rPr>
        <w:rFonts w:ascii="Times New Roman" w:hAnsi="Times New Roman" w:cs="Times New Roman"/>
      </w:rPr>
    </w:lvl>
    <w:lvl w:ilvl="1" w:tplc="BD387F4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832D63A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0ECA42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AF4590C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A9EE9C0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38E50E4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1420C4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1368EC8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">
    <w:nsid w:val="08B835FA"/>
    <w:multiLevelType w:val="hybridMultilevel"/>
    <w:tmpl w:val="CC10402E"/>
    <w:lvl w:ilvl="0" w:tplc="71180FB4">
      <w:start w:val="1"/>
      <w:numFmt w:val="decimal"/>
      <w:lvlText w:val="%1"/>
      <w:lvlJc w:val="center"/>
      <w:pPr>
        <w:ind w:left="709" w:hanging="360"/>
      </w:pPr>
      <w:rPr>
        <w:rFonts w:ascii="Times New Roman" w:hAnsi="Times New Roman" w:cs="Times New Roman"/>
      </w:rPr>
    </w:lvl>
    <w:lvl w:ilvl="1" w:tplc="C1B61BAE">
      <w:start w:val="1"/>
      <w:numFmt w:val="lowerLetter"/>
      <w:lvlText w:val="%2."/>
      <w:lvlJc w:val="left"/>
      <w:pPr>
        <w:ind w:left="1429" w:hanging="360"/>
      </w:pPr>
    </w:lvl>
    <w:lvl w:ilvl="2" w:tplc="5994E8B8">
      <w:start w:val="1"/>
      <w:numFmt w:val="lowerRoman"/>
      <w:lvlText w:val="%3."/>
      <w:lvlJc w:val="right"/>
      <w:pPr>
        <w:ind w:left="2149" w:hanging="180"/>
      </w:pPr>
    </w:lvl>
    <w:lvl w:ilvl="3" w:tplc="89806752">
      <w:start w:val="1"/>
      <w:numFmt w:val="decimal"/>
      <w:lvlText w:val="%4."/>
      <w:lvlJc w:val="left"/>
      <w:pPr>
        <w:ind w:left="2869" w:hanging="360"/>
      </w:pPr>
    </w:lvl>
    <w:lvl w:ilvl="4" w:tplc="426C880C">
      <w:start w:val="1"/>
      <w:numFmt w:val="lowerLetter"/>
      <w:lvlText w:val="%5."/>
      <w:lvlJc w:val="left"/>
      <w:pPr>
        <w:ind w:left="3589" w:hanging="360"/>
      </w:pPr>
    </w:lvl>
    <w:lvl w:ilvl="5" w:tplc="DF185E04">
      <w:start w:val="1"/>
      <w:numFmt w:val="lowerRoman"/>
      <w:lvlText w:val="%6."/>
      <w:lvlJc w:val="right"/>
      <w:pPr>
        <w:ind w:left="4309" w:hanging="180"/>
      </w:pPr>
    </w:lvl>
    <w:lvl w:ilvl="6" w:tplc="2B42C60C">
      <w:start w:val="1"/>
      <w:numFmt w:val="decimal"/>
      <w:lvlText w:val="%7."/>
      <w:lvlJc w:val="left"/>
      <w:pPr>
        <w:ind w:left="5029" w:hanging="360"/>
      </w:pPr>
    </w:lvl>
    <w:lvl w:ilvl="7" w:tplc="4342955E">
      <w:start w:val="1"/>
      <w:numFmt w:val="lowerLetter"/>
      <w:lvlText w:val="%8."/>
      <w:lvlJc w:val="left"/>
      <w:pPr>
        <w:ind w:left="5749" w:hanging="360"/>
      </w:pPr>
    </w:lvl>
    <w:lvl w:ilvl="8" w:tplc="A2CE2B26">
      <w:start w:val="1"/>
      <w:numFmt w:val="lowerRoman"/>
      <w:lvlText w:val="%9."/>
      <w:lvlJc w:val="right"/>
      <w:pPr>
        <w:ind w:left="6469" w:hanging="180"/>
      </w:pPr>
    </w:lvl>
  </w:abstractNum>
  <w:abstractNum w:abstractNumId="3">
    <w:nsid w:val="0A1D2E71"/>
    <w:multiLevelType w:val="multilevel"/>
    <w:tmpl w:val="87E25554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ascii="Times New Roman" w:eastAsia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ind w:left="50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E5D265B"/>
    <w:multiLevelType w:val="hybridMultilevel"/>
    <w:tmpl w:val="75140844"/>
    <w:lvl w:ilvl="0" w:tplc="55B8F49C">
      <w:start w:val="1"/>
      <w:numFmt w:val="decimal"/>
      <w:lvlText w:val="%1."/>
      <w:lvlJc w:val="left"/>
      <w:pPr>
        <w:ind w:left="502" w:hanging="360"/>
      </w:pPr>
    </w:lvl>
    <w:lvl w:ilvl="1" w:tplc="BB729ADE">
      <w:start w:val="1"/>
      <w:numFmt w:val="lowerLetter"/>
      <w:lvlText w:val="%2."/>
      <w:lvlJc w:val="left"/>
      <w:pPr>
        <w:ind w:left="1440" w:hanging="360"/>
      </w:pPr>
    </w:lvl>
    <w:lvl w:ilvl="2" w:tplc="D0B07F5E">
      <w:start w:val="1"/>
      <w:numFmt w:val="lowerRoman"/>
      <w:lvlText w:val="%3."/>
      <w:lvlJc w:val="right"/>
      <w:pPr>
        <w:ind w:left="2160" w:hanging="180"/>
      </w:pPr>
    </w:lvl>
    <w:lvl w:ilvl="3" w:tplc="AC54B87E">
      <w:start w:val="1"/>
      <w:numFmt w:val="decimal"/>
      <w:lvlText w:val="%4."/>
      <w:lvlJc w:val="left"/>
      <w:pPr>
        <w:ind w:left="2880" w:hanging="360"/>
      </w:pPr>
    </w:lvl>
    <w:lvl w:ilvl="4" w:tplc="47501C50">
      <w:start w:val="1"/>
      <w:numFmt w:val="lowerLetter"/>
      <w:lvlText w:val="%5."/>
      <w:lvlJc w:val="left"/>
      <w:pPr>
        <w:ind w:left="3600" w:hanging="360"/>
      </w:pPr>
    </w:lvl>
    <w:lvl w:ilvl="5" w:tplc="700ACE9E">
      <w:start w:val="1"/>
      <w:numFmt w:val="lowerRoman"/>
      <w:lvlText w:val="%6."/>
      <w:lvlJc w:val="right"/>
      <w:pPr>
        <w:ind w:left="4320" w:hanging="180"/>
      </w:pPr>
    </w:lvl>
    <w:lvl w:ilvl="6" w:tplc="2AEC283E">
      <w:start w:val="1"/>
      <w:numFmt w:val="decimal"/>
      <w:lvlText w:val="%7."/>
      <w:lvlJc w:val="left"/>
      <w:pPr>
        <w:ind w:left="5040" w:hanging="360"/>
      </w:pPr>
    </w:lvl>
    <w:lvl w:ilvl="7" w:tplc="4C7210D6">
      <w:start w:val="1"/>
      <w:numFmt w:val="lowerLetter"/>
      <w:lvlText w:val="%8."/>
      <w:lvlJc w:val="left"/>
      <w:pPr>
        <w:ind w:left="5760" w:hanging="360"/>
      </w:pPr>
    </w:lvl>
    <w:lvl w:ilvl="8" w:tplc="26A60A0A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DB58C6"/>
    <w:multiLevelType w:val="hybridMultilevel"/>
    <w:tmpl w:val="C43476B2"/>
    <w:lvl w:ilvl="0" w:tplc="EDB6E07C">
      <w:start w:val="1"/>
      <w:numFmt w:val="decimal"/>
      <w:lvlText w:val="%1)"/>
      <w:lvlJc w:val="left"/>
      <w:pPr>
        <w:ind w:left="1428" w:hanging="360"/>
      </w:pPr>
    </w:lvl>
    <w:lvl w:ilvl="1" w:tplc="6FB4AF24">
      <w:start w:val="1"/>
      <w:numFmt w:val="lowerLetter"/>
      <w:lvlText w:val="%2."/>
      <w:lvlJc w:val="left"/>
      <w:pPr>
        <w:ind w:left="2148" w:hanging="360"/>
      </w:pPr>
    </w:lvl>
    <w:lvl w:ilvl="2" w:tplc="8E0E3CDC">
      <w:start w:val="1"/>
      <w:numFmt w:val="lowerRoman"/>
      <w:lvlText w:val="%3."/>
      <w:lvlJc w:val="right"/>
      <w:pPr>
        <w:ind w:left="2868" w:hanging="180"/>
      </w:pPr>
    </w:lvl>
    <w:lvl w:ilvl="3" w:tplc="28221FCE">
      <w:start w:val="1"/>
      <w:numFmt w:val="decimal"/>
      <w:lvlText w:val="%4."/>
      <w:lvlJc w:val="left"/>
      <w:pPr>
        <w:ind w:left="3588" w:hanging="360"/>
      </w:pPr>
    </w:lvl>
    <w:lvl w:ilvl="4" w:tplc="6C2426D6">
      <w:start w:val="1"/>
      <w:numFmt w:val="lowerLetter"/>
      <w:lvlText w:val="%5."/>
      <w:lvlJc w:val="left"/>
      <w:pPr>
        <w:ind w:left="4308" w:hanging="360"/>
      </w:pPr>
    </w:lvl>
    <w:lvl w:ilvl="5" w:tplc="2AB602E4">
      <w:start w:val="1"/>
      <w:numFmt w:val="lowerRoman"/>
      <w:lvlText w:val="%6."/>
      <w:lvlJc w:val="right"/>
      <w:pPr>
        <w:ind w:left="5028" w:hanging="180"/>
      </w:pPr>
    </w:lvl>
    <w:lvl w:ilvl="6" w:tplc="45DA3738">
      <w:start w:val="1"/>
      <w:numFmt w:val="decimal"/>
      <w:lvlText w:val="%7."/>
      <w:lvlJc w:val="left"/>
      <w:pPr>
        <w:ind w:left="5748" w:hanging="360"/>
      </w:pPr>
    </w:lvl>
    <w:lvl w:ilvl="7" w:tplc="D4485202">
      <w:start w:val="1"/>
      <w:numFmt w:val="lowerLetter"/>
      <w:lvlText w:val="%8."/>
      <w:lvlJc w:val="left"/>
      <w:pPr>
        <w:ind w:left="6468" w:hanging="360"/>
      </w:pPr>
    </w:lvl>
    <w:lvl w:ilvl="8" w:tplc="A2D2CC54">
      <w:start w:val="1"/>
      <w:numFmt w:val="lowerRoman"/>
      <w:lvlText w:val="%9."/>
      <w:lvlJc w:val="right"/>
      <w:pPr>
        <w:ind w:left="7188" w:hanging="180"/>
      </w:pPr>
    </w:lvl>
  </w:abstractNum>
  <w:abstractNum w:abstractNumId="6">
    <w:nsid w:val="126723E3"/>
    <w:multiLevelType w:val="multilevel"/>
    <w:tmpl w:val="E6A2885A"/>
    <w:lvl w:ilvl="0">
      <w:start w:val="1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</w:lvl>
    <w:lvl w:ilvl="4">
      <w:start w:val="1"/>
      <w:numFmt w:val="decimal"/>
      <w:lvlText w:val="%1.%2.%3.%4.%5."/>
      <w:lvlJc w:val="left"/>
      <w:pPr>
        <w:ind w:left="2175" w:hanging="792"/>
      </w:pPr>
    </w:lvl>
    <w:lvl w:ilvl="5">
      <w:start w:val="1"/>
      <w:numFmt w:val="decimal"/>
      <w:lvlText w:val="%1.%2.%3.%4.%5.%6."/>
      <w:lvlJc w:val="left"/>
      <w:pPr>
        <w:ind w:left="2679" w:hanging="936"/>
      </w:pPr>
    </w:lvl>
    <w:lvl w:ilvl="6">
      <w:start w:val="1"/>
      <w:numFmt w:val="decimal"/>
      <w:lvlText w:val="%1.%2.%3.%4.%5.%6.%7."/>
      <w:lvlJc w:val="left"/>
      <w:pPr>
        <w:ind w:left="3183" w:hanging="1080"/>
      </w:pPr>
    </w:lvl>
    <w:lvl w:ilvl="7">
      <w:start w:val="1"/>
      <w:numFmt w:val="decimal"/>
      <w:lvlText w:val="%1.%2.%3.%4.%5.%6.%7.%8."/>
      <w:lvlJc w:val="left"/>
      <w:pPr>
        <w:ind w:left="3687" w:hanging="1224"/>
      </w:pPr>
    </w:lvl>
    <w:lvl w:ilvl="8">
      <w:start w:val="1"/>
      <w:numFmt w:val="decimal"/>
      <w:lvlText w:val="%1.%2.%3.%4.%5.%6.%7.%8.%9."/>
      <w:lvlJc w:val="left"/>
      <w:pPr>
        <w:ind w:left="4263" w:hanging="1440"/>
      </w:pPr>
    </w:lvl>
  </w:abstractNum>
  <w:abstractNum w:abstractNumId="7">
    <w:nsid w:val="1E1F4F2C"/>
    <w:multiLevelType w:val="hybridMultilevel"/>
    <w:tmpl w:val="0264113E"/>
    <w:lvl w:ilvl="0" w:tplc="D8E8E564">
      <w:start w:val="1"/>
      <w:numFmt w:val="decimal"/>
      <w:lvlText w:val="%1)"/>
      <w:lvlJc w:val="left"/>
      <w:pPr>
        <w:ind w:left="1417" w:hanging="360"/>
      </w:pPr>
    </w:lvl>
    <w:lvl w:ilvl="1" w:tplc="D13EE6AA">
      <w:start w:val="1"/>
      <w:numFmt w:val="lowerLetter"/>
      <w:lvlText w:val="%2."/>
      <w:lvlJc w:val="left"/>
      <w:pPr>
        <w:ind w:left="2137" w:hanging="360"/>
      </w:pPr>
    </w:lvl>
    <w:lvl w:ilvl="2" w:tplc="8E6A0B12">
      <w:start w:val="1"/>
      <w:numFmt w:val="lowerRoman"/>
      <w:lvlText w:val="%3."/>
      <w:lvlJc w:val="right"/>
      <w:pPr>
        <w:ind w:left="2857" w:hanging="180"/>
      </w:pPr>
    </w:lvl>
    <w:lvl w:ilvl="3" w:tplc="1B0E3554">
      <w:start w:val="1"/>
      <w:numFmt w:val="decimal"/>
      <w:lvlText w:val="%4."/>
      <w:lvlJc w:val="left"/>
      <w:pPr>
        <w:ind w:left="3577" w:hanging="360"/>
      </w:pPr>
    </w:lvl>
    <w:lvl w:ilvl="4" w:tplc="55E45BEC">
      <w:start w:val="1"/>
      <w:numFmt w:val="lowerLetter"/>
      <w:lvlText w:val="%5."/>
      <w:lvlJc w:val="left"/>
      <w:pPr>
        <w:ind w:left="4297" w:hanging="360"/>
      </w:pPr>
    </w:lvl>
    <w:lvl w:ilvl="5" w:tplc="0076148E">
      <w:start w:val="1"/>
      <w:numFmt w:val="lowerRoman"/>
      <w:lvlText w:val="%6."/>
      <w:lvlJc w:val="right"/>
      <w:pPr>
        <w:ind w:left="5017" w:hanging="180"/>
      </w:pPr>
    </w:lvl>
    <w:lvl w:ilvl="6" w:tplc="DBBA03C4">
      <w:start w:val="1"/>
      <w:numFmt w:val="decimal"/>
      <w:lvlText w:val="%7."/>
      <w:lvlJc w:val="left"/>
      <w:pPr>
        <w:ind w:left="5737" w:hanging="360"/>
      </w:pPr>
    </w:lvl>
    <w:lvl w:ilvl="7" w:tplc="DF1E1B64">
      <w:start w:val="1"/>
      <w:numFmt w:val="lowerLetter"/>
      <w:lvlText w:val="%8."/>
      <w:lvlJc w:val="left"/>
      <w:pPr>
        <w:ind w:left="6457" w:hanging="360"/>
      </w:pPr>
    </w:lvl>
    <w:lvl w:ilvl="8" w:tplc="280EF1BC">
      <w:start w:val="1"/>
      <w:numFmt w:val="lowerRoman"/>
      <w:lvlText w:val="%9."/>
      <w:lvlJc w:val="right"/>
      <w:pPr>
        <w:ind w:left="7177" w:hanging="180"/>
      </w:pPr>
    </w:lvl>
  </w:abstractNum>
  <w:abstractNum w:abstractNumId="8">
    <w:nsid w:val="1EEE3BF3"/>
    <w:multiLevelType w:val="multilevel"/>
    <w:tmpl w:val="6F6CDF5A"/>
    <w:lvl w:ilvl="0">
      <w:start w:val="8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"/>
      <w:lvlJc w:val="center"/>
      <w:pPr>
        <w:ind w:left="1135" w:hanging="567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9">
    <w:nsid w:val="218935CA"/>
    <w:multiLevelType w:val="multilevel"/>
    <w:tmpl w:val="02D02600"/>
    <w:lvl w:ilvl="0">
      <w:start w:val="4"/>
      <w:numFmt w:val="decimal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10">
    <w:nsid w:val="258763A0"/>
    <w:multiLevelType w:val="multilevel"/>
    <w:tmpl w:val="2BE68454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1">
    <w:nsid w:val="26512F1F"/>
    <w:multiLevelType w:val="hybridMultilevel"/>
    <w:tmpl w:val="04DA99A0"/>
    <w:lvl w:ilvl="0" w:tplc="FC8C481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314827DA">
      <w:start w:val="1"/>
      <w:numFmt w:val="lowerLetter"/>
      <w:lvlText w:val="%2."/>
      <w:lvlJc w:val="left"/>
      <w:pPr>
        <w:ind w:left="1222" w:hanging="360"/>
      </w:pPr>
    </w:lvl>
    <w:lvl w:ilvl="2" w:tplc="4EC41966">
      <w:start w:val="1"/>
      <w:numFmt w:val="lowerRoman"/>
      <w:lvlText w:val="%3."/>
      <w:lvlJc w:val="right"/>
      <w:pPr>
        <w:ind w:left="1942" w:hanging="180"/>
      </w:pPr>
    </w:lvl>
    <w:lvl w:ilvl="3" w:tplc="E54C2DB0">
      <w:start w:val="1"/>
      <w:numFmt w:val="decimal"/>
      <w:lvlText w:val="%4."/>
      <w:lvlJc w:val="left"/>
      <w:pPr>
        <w:ind w:left="2662" w:hanging="360"/>
      </w:pPr>
    </w:lvl>
    <w:lvl w:ilvl="4" w:tplc="FE4C405E">
      <w:start w:val="1"/>
      <w:numFmt w:val="lowerLetter"/>
      <w:lvlText w:val="%5."/>
      <w:lvlJc w:val="left"/>
      <w:pPr>
        <w:ind w:left="3382" w:hanging="360"/>
      </w:pPr>
    </w:lvl>
    <w:lvl w:ilvl="5" w:tplc="A4C49668">
      <w:start w:val="1"/>
      <w:numFmt w:val="lowerRoman"/>
      <w:lvlText w:val="%6."/>
      <w:lvlJc w:val="right"/>
      <w:pPr>
        <w:ind w:left="4102" w:hanging="180"/>
      </w:pPr>
    </w:lvl>
    <w:lvl w:ilvl="6" w:tplc="BBD0CF44">
      <w:start w:val="1"/>
      <w:numFmt w:val="decimal"/>
      <w:lvlText w:val="%7."/>
      <w:lvlJc w:val="left"/>
      <w:pPr>
        <w:ind w:left="4822" w:hanging="360"/>
      </w:pPr>
    </w:lvl>
    <w:lvl w:ilvl="7" w:tplc="D91A5508">
      <w:start w:val="1"/>
      <w:numFmt w:val="lowerLetter"/>
      <w:lvlText w:val="%8."/>
      <w:lvlJc w:val="left"/>
      <w:pPr>
        <w:ind w:left="5542" w:hanging="360"/>
      </w:pPr>
    </w:lvl>
    <w:lvl w:ilvl="8" w:tplc="63F64FAE">
      <w:start w:val="1"/>
      <w:numFmt w:val="lowerRoman"/>
      <w:lvlText w:val="%9."/>
      <w:lvlJc w:val="right"/>
      <w:pPr>
        <w:ind w:left="6262" w:hanging="180"/>
      </w:pPr>
    </w:lvl>
  </w:abstractNum>
  <w:abstractNum w:abstractNumId="12">
    <w:nsid w:val="26693B9B"/>
    <w:multiLevelType w:val="hybridMultilevel"/>
    <w:tmpl w:val="C02AB102"/>
    <w:lvl w:ilvl="0" w:tplc="19AAF50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289C2FCC">
      <w:start w:val="1"/>
      <w:numFmt w:val="lowerLetter"/>
      <w:lvlText w:val="%2."/>
      <w:lvlJc w:val="left"/>
      <w:pPr>
        <w:ind w:left="1222" w:hanging="360"/>
      </w:pPr>
    </w:lvl>
    <w:lvl w:ilvl="2" w:tplc="F13894AE">
      <w:start w:val="1"/>
      <w:numFmt w:val="lowerRoman"/>
      <w:lvlText w:val="%3."/>
      <w:lvlJc w:val="right"/>
      <w:pPr>
        <w:ind w:left="1942" w:hanging="180"/>
      </w:pPr>
    </w:lvl>
    <w:lvl w:ilvl="3" w:tplc="527CF07A">
      <w:start w:val="1"/>
      <w:numFmt w:val="decimal"/>
      <w:lvlText w:val="%4."/>
      <w:lvlJc w:val="left"/>
      <w:pPr>
        <w:ind w:left="2662" w:hanging="360"/>
      </w:pPr>
    </w:lvl>
    <w:lvl w:ilvl="4" w:tplc="027CCEE8">
      <w:start w:val="1"/>
      <w:numFmt w:val="lowerLetter"/>
      <w:lvlText w:val="%5."/>
      <w:lvlJc w:val="left"/>
      <w:pPr>
        <w:ind w:left="3382" w:hanging="360"/>
      </w:pPr>
    </w:lvl>
    <w:lvl w:ilvl="5" w:tplc="4304595E">
      <w:start w:val="1"/>
      <w:numFmt w:val="lowerRoman"/>
      <w:lvlText w:val="%6."/>
      <w:lvlJc w:val="right"/>
      <w:pPr>
        <w:ind w:left="4102" w:hanging="180"/>
      </w:pPr>
    </w:lvl>
    <w:lvl w:ilvl="6" w:tplc="BCE2D2B4">
      <w:start w:val="1"/>
      <w:numFmt w:val="decimal"/>
      <w:lvlText w:val="%7."/>
      <w:lvlJc w:val="left"/>
      <w:pPr>
        <w:ind w:left="4822" w:hanging="360"/>
      </w:pPr>
    </w:lvl>
    <w:lvl w:ilvl="7" w:tplc="FB42C638">
      <w:start w:val="1"/>
      <w:numFmt w:val="lowerLetter"/>
      <w:lvlText w:val="%8."/>
      <w:lvlJc w:val="left"/>
      <w:pPr>
        <w:ind w:left="5542" w:hanging="360"/>
      </w:pPr>
    </w:lvl>
    <w:lvl w:ilvl="8" w:tplc="E986545A">
      <w:start w:val="1"/>
      <w:numFmt w:val="lowerRoman"/>
      <w:lvlText w:val="%9."/>
      <w:lvlJc w:val="right"/>
      <w:pPr>
        <w:ind w:left="6262" w:hanging="180"/>
      </w:pPr>
    </w:lvl>
  </w:abstractNum>
  <w:abstractNum w:abstractNumId="13">
    <w:nsid w:val="266E7BF1"/>
    <w:multiLevelType w:val="multilevel"/>
    <w:tmpl w:val="2522E3A0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4">
    <w:nsid w:val="283E006A"/>
    <w:multiLevelType w:val="hybridMultilevel"/>
    <w:tmpl w:val="29560F6E"/>
    <w:lvl w:ilvl="0" w:tplc="4AAAD998">
      <w:start w:val="1"/>
      <w:numFmt w:val="none"/>
      <w:lvlText w:val="9.1"/>
      <w:lvlJc w:val="center"/>
      <w:pPr>
        <w:ind w:left="709" w:hanging="360"/>
      </w:pPr>
      <w:rPr>
        <w:rFonts w:ascii="Times New Roman" w:hAnsi="Times New Roman" w:cs="Times New Roman"/>
      </w:rPr>
    </w:lvl>
    <w:lvl w:ilvl="1" w:tplc="266AFF2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236938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B9EB8F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3E0194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7E0E539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166E68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754A0F5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AB6CE20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5">
    <w:nsid w:val="28DD577B"/>
    <w:multiLevelType w:val="multilevel"/>
    <w:tmpl w:val="FA2637A6"/>
    <w:lvl w:ilvl="0">
      <w:start w:val="1"/>
      <w:numFmt w:val="decimal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16">
    <w:nsid w:val="2A1361E7"/>
    <w:multiLevelType w:val="multilevel"/>
    <w:tmpl w:val="59E40964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2"/>
      <w:lvlJc w:val="center"/>
      <w:pPr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ind w:left="50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6D1924"/>
    <w:multiLevelType w:val="hybridMultilevel"/>
    <w:tmpl w:val="663A3C4C"/>
    <w:lvl w:ilvl="0" w:tplc="9766CFCE">
      <w:start w:val="1"/>
      <w:numFmt w:val="decimal"/>
      <w:lvlText w:val="%1)"/>
      <w:lvlJc w:val="left"/>
      <w:pPr>
        <w:ind w:left="1417" w:hanging="360"/>
      </w:pPr>
    </w:lvl>
    <w:lvl w:ilvl="1" w:tplc="CF08ED58">
      <w:start w:val="1"/>
      <w:numFmt w:val="lowerLetter"/>
      <w:lvlText w:val="%2."/>
      <w:lvlJc w:val="left"/>
      <w:pPr>
        <w:ind w:left="2137" w:hanging="360"/>
      </w:pPr>
    </w:lvl>
    <w:lvl w:ilvl="2" w:tplc="051A0088">
      <w:start w:val="1"/>
      <w:numFmt w:val="lowerRoman"/>
      <w:lvlText w:val="%3."/>
      <w:lvlJc w:val="right"/>
      <w:pPr>
        <w:ind w:left="2857" w:hanging="180"/>
      </w:pPr>
    </w:lvl>
    <w:lvl w:ilvl="3" w:tplc="C680AF66">
      <w:start w:val="1"/>
      <w:numFmt w:val="decimal"/>
      <w:lvlText w:val="%4."/>
      <w:lvlJc w:val="left"/>
      <w:pPr>
        <w:ind w:left="3577" w:hanging="360"/>
      </w:pPr>
    </w:lvl>
    <w:lvl w:ilvl="4" w:tplc="68B6A0A6">
      <w:start w:val="1"/>
      <w:numFmt w:val="lowerLetter"/>
      <w:lvlText w:val="%5."/>
      <w:lvlJc w:val="left"/>
      <w:pPr>
        <w:ind w:left="4297" w:hanging="360"/>
      </w:pPr>
    </w:lvl>
    <w:lvl w:ilvl="5" w:tplc="B1A46A4C">
      <w:start w:val="1"/>
      <w:numFmt w:val="lowerRoman"/>
      <w:lvlText w:val="%6."/>
      <w:lvlJc w:val="right"/>
      <w:pPr>
        <w:ind w:left="5017" w:hanging="180"/>
      </w:pPr>
    </w:lvl>
    <w:lvl w:ilvl="6" w:tplc="68F0327C">
      <w:start w:val="1"/>
      <w:numFmt w:val="decimal"/>
      <w:lvlText w:val="%7."/>
      <w:lvlJc w:val="left"/>
      <w:pPr>
        <w:ind w:left="5737" w:hanging="360"/>
      </w:pPr>
    </w:lvl>
    <w:lvl w:ilvl="7" w:tplc="26D2B7C6">
      <w:start w:val="1"/>
      <w:numFmt w:val="lowerLetter"/>
      <w:lvlText w:val="%8."/>
      <w:lvlJc w:val="left"/>
      <w:pPr>
        <w:ind w:left="6457" w:hanging="360"/>
      </w:pPr>
    </w:lvl>
    <w:lvl w:ilvl="8" w:tplc="AB904D96">
      <w:start w:val="1"/>
      <w:numFmt w:val="lowerRoman"/>
      <w:lvlText w:val="%9."/>
      <w:lvlJc w:val="right"/>
      <w:pPr>
        <w:ind w:left="7177" w:hanging="180"/>
      </w:pPr>
    </w:lvl>
  </w:abstractNum>
  <w:abstractNum w:abstractNumId="18">
    <w:nsid w:val="3095124B"/>
    <w:multiLevelType w:val="hybridMultilevel"/>
    <w:tmpl w:val="E4846196"/>
    <w:lvl w:ilvl="0" w:tplc="249CE566">
      <w:start w:val="1"/>
      <w:numFmt w:val="decimal"/>
      <w:lvlText w:val="%1."/>
      <w:lvlJc w:val="left"/>
      <w:pPr>
        <w:ind w:left="1068" w:hanging="360"/>
      </w:pPr>
    </w:lvl>
    <w:lvl w:ilvl="1" w:tplc="1692407E">
      <w:start w:val="1"/>
      <w:numFmt w:val="lowerLetter"/>
      <w:lvlText w:val="%2."/>
      <w:lvlJc w:val="left"/>
      <w:pPr>
        <w:ind w:left="1788" w:hanging="360"/>
      </w:pPr>
    </w:lvl>
    <w:lvl w:ilvl="2" w:tplc="966A029E">
      <w:start w:val="1"/>
      <w:numFmt w:val="lowerRoman"/>
      <w:lvlText w:val="%3."/>
      <w:lvlJc w:val="right"/>
      <w:pPr>
        <w:ind w:left="2508" w:hanging="180"/>
      </w:pPr>
    </w:lvl>
    <w:lvl w:ilvl="3" w:tplc="E79279EA">
      <w:start w:val="1"/>
      <w:numFmt w:val="decimal"/>
      <w:lvlText w:val="%4."/>
      <w:lvlJc w:val="left"/>
      <w:pPr>
        <w:ind w:left="3228" w:hanging="360"/>
      </w:pPr>
    </w:lvl>
    <w:lvl w:ilvl="4" w:tplc="7FC2C3EC">
      <w:start w:val="1"/>
      <w:numFmt w:val="lowerLetter"/>
      <w:lvlText w:val="%5."/>
      <w:lvlJc w:val="left"/>
      <w:pPr>
        <w:ind w:left="3948" w:hanging="360"/>
      </w:pPr>
    </w:lvl>
    <w:lvl w:ilvl="5" w:tplc="B62C24B4">
      <w:start w:val="1"/>
      <w:numFmt w:val="lowerRoman"/>
      <w:lvlText w:val="%6."/>
      <w:lvlJc w:val="right"/>
      <w:pPr>
        <w:ind w:left="4668" w:hanging="180"/>
      </w:pPr>
    </w:lvl>
    <w:lvl w:ilvl="6" w:tplc="954CE978">
      <w:start w:val="1"/>
      <w:numFmt w:val="decimal"/>
      <w:lvlText w:val="%7."/>
      <w:lvlJc w:val="left"/>
      <w:pPr>
        <w:ind w:left="5388" w:hanging="360"/>
      </w:pPr>
    </w:lvl>
    <w:lvl w:ilvl="7" w:tplc="1CD0CD38">
      <w:start w:val="1"/>
      <w:numFmt w:val="lowerLetter"/>
      <w:lvlText w:val="%8."/>
      <w:lvlJc w:val="left"/>
      <w:pPr>
        <w:ind w:left="6108" w:hanging="360"/>
      </w:pPr>
    </w:lvl>
    <w:lvl w:ilvl="8" w:tplc="7CF65A54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32995BA2"/>
    <w:multiLevelType w:val="hybridMultilevel"/>
    <w:tmpl w:val="5AE0A6EC"/>
    <w:lvl w:ilvl="0" w:tplc="3F2029BA">
      <w:start w:val="1"/>
      <w:numFmt w:val="none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 w:tplc="4D2E61C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87A1E6C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95627F3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A58145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950581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249E429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A7AC79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CC14B562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0">
    <w:nsid w:val="36021C4A"/>
    <w:multiLevelType w:val="hybridMultilevel"/>
    <w:tmpl w:val="D48EF666"/>
    <w:lvl w:ilvl="0" w:tplc="441EA4A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2760F04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13EC57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DFC935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5CAD62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344FE7E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4DE039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A22DA8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0902AC6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671446F"/>
    <w:multiLevelType w:val="hybridMultilevel"/>
    <w:tmpl w:val="471C8698"/>
    <w:lvl w:ilvl="0" w:tplc="FFE8F160">
      <w:start w:val="1"/>
      <w:numFmt w:val="none"/>
      <w:lvlText w:val="9.1"/>
      <w:lvlJc w:val="center"/>
      <w:pPr>
        <w:ind w:left="709" w:hanging="360"/>
      </w:pPr>
      <w:rPr>
        <w:rFonts w:ascii="Times New Roman" w:hAnsi="Times New Roman" w:cs="Times New Roman"/>
      </w:rPr>
    </w:lvl>
    <w:lvl w:ilvl="1" w:tplc="A26819F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2E2E28B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A216B368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396660E2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2B8626C8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3D68484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B7A0E7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9E9C6C7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2">
    <w:nsid w:val="36D55221"/>
    <w:multiLevelType w:val="multilevel"/>
    <w:tmpl w:val="9A02CD32"/>
    <w:lvl w:ilvl="0">
      <w:start w:val="1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</w:lvl>
    <w:lvl w:ilvl="4">
      <w:start w:val="1"/>
      <w:numFmt w:val="decimal"/>
      <w:lvlText w:val="%1.%2.%3.%4.%5."/>
      <w:lvlJc w:val="left"/>
      <w:pPr>
        <w:ind w:left="2175" w:hanging="792"/>
      </w:pPr>
    </w:lvl>
    <w:lvl w:ilvl="5">
      <w:start w:val="1"/>
      <w:numFmt w:val="decimal"/>
      <w:lvlText w:val="%1.%2.%3.%4.%5.%6."/>
      <w:lvlJc w:val="left"/>
      <w:pPr>
        <w:ind w:left="2679" w:hanging="936"/>
      </w:pPr>
    </w:lvl>
    <w:lvl w:ilvl="6">
      <w:start w:val="1"/>
      <w:numFmt w:val="decimal"/>
      <w:lvlText w:val="%1.%2.%3.%4.%5.%6.%7."/>
      <w:lvlJc w:val="left"/>
      <w:pPr>
        <w:ind w:left="3183" w:hanging="1080"/>
      </w:pPr>
    </w:lvl>
    <w:lvl w:ilvl="7">
      <w:start w:val="1"/>
      <w:numFmt w:val="decimal"/>
      <w:lvlText w:val="%1.%2.%3.%4.%5.%6.%7.%8."/>
      <w:lvlJc w:val="left"/>
      <w:pPr>
        <w:ind w:left="3687" w:hanging="1224"/>
      </w:pPr>
    </w:lvl>
    <w:lvl w:ilvl="8">
      <w:start w:val="1"/>
      <w:numFmt w:val="decimal"/>
      <w:lvlText w:val="%1.%2.%3.%4.%5.%6.%7.%8.%9."/>
      <w:lvlJc w:val="left"/>
      <w:pPr>
        <w:ind w:left="4263" w:hanging="1440"/>
      </w:pPr>
    </w:lvl>
  </w:abstractNum>
  <w:abstractNum w:abstractNumId="23">
    <w:nsid w:val="39593AF9"/>
    <w:multiLevelType w:val="hybridMultilevel"/>
    <w:tmpl w:val="374A8440"/>
    <w:lvl w:ilvl="0" w:tplc="14124D2E">
      <w:start w:val="1"/>
      <w:numFmt w:val="decimal"/>
      <w:lvlText w:val="%1)"/>
      <w:lvlJc w:val="left"/>
      <w:pPr>
        <w:ind w:left="1417" w:hanging="360"/>
      </w:pPr>
    </w:lvl>
    <w:lvl w:ilvl="1" w:tplc="4704BC58">
      <w:start w:val="1"/>
      <w:numFmt w:val="lowerLetter"/>
      <w:lvlText w:val="%2."/>
      <w:lvlJc w:val="left"/>
      <w:pPr>
        <w:ind w:left="2137" w:hanging="360"/>
      </w:pPr>
    </w:lvl>
    <w:lvl w:ilvl="2" w:tplc="02F6E958">
      <w:start w:val="1"/>
      <w:numFmt w:val="lowerRoman"/>
      <w:lvlText w:val="%3."/>
      <w:lvlJc w:val="right"/>
      <w:pPr>
        <w:ind w:left="2857" w:hanging="180"/>
      </w:pPr>
    </w:lvl>
    <w:lvl w:ilvl="3" w:tplc="63B2017E">
      <w:start w:val="1"/>
      <w:numFmt w:val="decimal"/>
      <w:lvlText w:val="%4."/>
      <w:lvlJc w:val="left"/>
      <w:pPr>
        <w:ind w:left="3577" w:hanging="360"/>
      </w:pPr>
    </w:lvl>
    <w:lvl w:ilvl="4" w:tplc="BDA02904">
      <w:start w:val="1"/>
      <w:numFmt w:val="lowerLetter"/>
      <w:lvlText w:val="%5."/>
      <w:lvlJc w:val="left"/>
      <w:pPr>
        <w:ind w:left="4297" w:hanging="360"/>
      </w:pPr>
    </w:lvl>
    <w:lvl w:ilvl="5" w:tplc="EC226F80">
      <w:start w:val="1"/>
      <w:numFmt w:val="lowerRoman"/>
      <w:lvlText w:val="%6."/>
      <w:lvlJc w:val="right"/>
      <w:pPr>
        <w:ind w:left="5017" w:hanging="180"/>
      </w:pPr>
    </w:lvl>
    <w:lvl w:ilvl="6" w:tplc="E6526724">
      <w:start w:val="1"/>
      <w:numFmt w:val="decimal"/>
      <w:lvlText w:val="%7."/>
      <w:lvlJc w:val="left"/>
      <w:pPr>
        <w:ind w:left="5737" w:hanging="360"/>
      </w:pPr>
    </w:lvl>
    <w:lvl w:ilvl="7" w:tplc="4B765682">
      <w:start w:val="1"/>
      <w:numFmt w:val="lowerLetter"/>
      <w:lvlText w:val="%8."/>
      <w:lvlJc w:val="left"/>
      <w:pPr>
        <w:ind w:left="6457" w:hanging="360"/>
      </w:pPr>
    </w:lvl>
    <w:lvl w:ilvl="8" w:tplc="307EC5E0">
      <w:start w:val="1"/>
      <w:numFmt w:val="lowerRoman"/>
      <w:lvlText w:val="%9."/>
      <w:lvlJc w:val="right"/>
      <w:pPr>
        <w:ind w:left="7177" w:hanging="180"/>
      </w:pPr>
    </w:lvl>
  </w:abstractNum>
  <w:abstractNum w:abstractNumId="24">
    <w:nsid w:val="3ADD6CA3"/>
    <w:multiLevelType w:val="hybridMultilevel"/>
    <w:tmpl w:val="0EECF4FA"/>
    <w:lvl w:ilvl="0" w:tplc="C226E3C2">
      <w:start w:val="1"/>
      <w:numFmt w:val="none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 w:tplc="4344017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ED031A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4D32CF1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2722A74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2D0556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30058DE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9BA2338A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C3621F2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5">
    <w:nsid w:val="3C624309"/>
    <w:multiLevelType w:val="multilevel"/>
    <w:tmpl w:val="A984ACAE"/>
    <w:lvl w:ilvl="0">
      <w:start w:val="1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</w:lvl>
    <w:lvl w:ilvl="4">
      <w:start w:val="1"/>
      <w:numFmt w:val="decimal"/>
      <w:lvlText w:val="%1.%2.%3.%4.%5."/>
      <w:lvlJc w:val="left"/>
      <w:pPr>
        <w:ind w:left="2175" w:hanging="792"/>
      </w:pPr>
    </w:lvl>
    <w:lvl w:ilvl="5">
      <w:start w:val="1"/>
      <w:numFmt w:val="decimal"/>
      <w:lvlText w:val="%1.%2.%3.%4.%5.%6."/>
      <w:lvlJc w:val="left"/>
      <w:pPr>
        <w:ind w:left="2679" w:hanging="936"/>
      </w:pPr>
    </w:lvl>
    <w:lvl w:ilvl="6">
      <w:start w:val="1"/>
      <w:numFmt w:val="decimal"/>
      <w:lvlText w:val="%1.%2.%3.%4.%5.%6.%7."/>
      <w:lvlJc w:val="left"/>
      <w:pPr>
        <w:ind w:left="3183" w:hanging="1080"/>
      </w:pPr>
    </w:lvl>
    <w:lvl w:ilvl="7">
      <w:start w:val="1"/>
      <w:numFmt w:val="decimal"/>
      <w:lvlText w:val="%1.%2.%3.%4.%5.%6.%7.%8."/>
      <w:lvlJc w:val="left"/>
      <w:pPr>
        <w:ind w:left="3687" w:hanging="1224"/>
      </w:pPr>
    </w:lvl>
    <w:lvl w:ilvl="8">
      <w:start w:val="1"/>
      <w:numFmt w:val="decimal"/>
      <w:lvlText w:val="%1.%2.%3.%4.%5.%6.%7.%8.%9."/>
      <w:lvlJc w:val="left"/>
      <w:pPr>
        <w:ind w:left="4263" w:hanging="1440"/>
      </w:pPr>
    </w:lvl>
  </w:abstractNum>
  <w:abstractNum w:abstractNumId="26">
    <w:nsid w:val="3C831EC5"/>
    <w:multiLevelType w:val="hybridMultilevel"/>
    <w:tmpl w:val="5D7004CA"/>
    <w:lvl w:ilvl="0" w:tplc="1980A756">
      <w:start w:val="1"/>
      <w:numFmt w:val="decimal"/>
      <w:lvlText w:val="%1)"/>
      <w:lvlJc w:val="left"/>
      <w:pPr>
        <w:ind w:left="1417" w:hanging="360"/>
      </w:pPr>
    </w:lvl>
    <w:lvl w:ilvl="1" w:tplc="288CF056">
      <w:start w:val="1"/>
      <w:numFmt w:val="lowerLetter"/>
      <w:lvlText w:val="%2."/>
      <w:lvlJc w:val="left"/>
      <w:pPr>
        <w:ind w:left="2137" w:hanging="360"/>
      </w:pPr>
    </w:lvl>
    <w:lvl w:ilvl="2" w:tplc="DA766CC6">
      <w:start w:val="1"/>
      <w:numFmt w:val="lowerRoman"/>
      <w:lvlText w:val="%3."/>
      <w:lvlJc w:val="right"/>
      <w:pPr>
        <w:ind w:left="2857" w:hanging="180"/>
      </w:pPr>
    </w:lvl>
    <w:lvl w:ilvl="3" w:tplc="701A37BE">
      <w:start w:val="1"/>
      <w:numFmt w:val="decimal"/>
      <w:lvlText w:val="%4."/>
      <w:lvlJc w:val="left"/>
      <w:pPr>
        <w:ind w:left="3577" w:hanging="360"/>
      </w:pPr>
    </w:lvl>
    <w:lvl w:ilvl="4" w:tplc="C4D481D0">
      <w:start w:val="1"/>
      <w:numFmt w:val="lowerLetter"/>
      <w:lvlText w:val="%5."/>
      <w:lvlJc w:val="left"/>
      <w:pPr>
        <w:ind w:left="4297" w:hanging="360"/>
      </w:pPr>
    </w:lvl>
    <w:lvl w:ilvl="5" w:tplc="7C1476C0">
      <w:start w:val="1"/>
      <w:numFmt w:val="lowerRoman"/>
      <w:lvlText w:val="%6."/>
      <w:lvlJc w:val="right"/>
      <w:pPr>
        <w:ind w:left="5017" w:hanging="180"/>
      </w:pPr>
    </w:lvl>
    <w:lvl w:ilvl="6" w:tplc="08DC4C0E">
      <w:start w:val="1"/>
      <w:numFmt w:val="decimal"/>
      <w:lvlText w:val="%7."/>
      <w:lvlJc w:val="left"/>
      <w:pPr>
        <w:ind w:left="5737" w:hanging="360"/>
      </w:pPr>
    </w:lvl>
    <w:lvl w:ilvl="7" w:tplc="3E50D6A4">
      <w:start w:val="1"/>
      <w:numFmt w:val="lowerLetter"/>
      <w:lvlText w:val="%8."/>
      <w:lvlJc w:val="left"/>
      <w:pPr>
        <w:ind w:left="6457" w:hanging="360"/>
      </w:pPr>
    </w:lvl>
    <w:lvl w:ilvl="8" w:tplc="DCCCF8B0">
      <w:start w:val="1"/>
      <w:numFmt w:val="lowerRoman"/>
      <w:lvlText w:val="%9."/>
      <w:lvlJc w:val="right"/>
      <w:pPr>
        <w:ind w:left="7177" w:hanging="180"/>
      </w:pPr>
    </w:lvl>
  </w:abstractNum>
  <w:abstractNum w:abstractNumId="27">
    <w:nsid w:val="3EE33D20"/>
    <w:multiLevelType w:val="hybridMultilevel"/>
    <w:tmpl w:val="5F3E2126"/>
    <w:lvl w:ilvl="0" w:tplc="32506D4A">
      <w:start w:val="1"/>
      <w:numFmt w:val="none"/>
      <w:lvlText w:val="9.3"/>
      <w:lvlJc w:val="center"/>
      <w:pPr>
        <w:ind w:left="709" w:hanging="360"/>
      </w:pPr>
      <w:rPr>
        <w:rFonts w:ascii="Times New Roman" w:hAnsi="Times New Roman" w:cs="Times New Roman"/>
      </w:rPr>
    </w:lvl>
    <w:lvl w:ilvl="1" w:tplc="397CC59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D6EB1EE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865619D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B7C45548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08A0419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80CFC8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71CAB98C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E870A11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8">
    <w:nsid w:val="440954A9"/>
    <w:multiLevelType w:val="multilevel"/>
    <w:tmpl w:val="FD16C766"/>
    <w:lvl w:ilvl="0">
      <w:start w:val="1"/>
      <w:numFmt w:val="decimal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29">
    <w:nsid w:val="454D6515"/>
    <w:multiLevelType w:val="multilevel"/>
    <w:tmpl w:val="36001B3A"/>
    <w:lvl w:ilvl="0">
      <w:start w:val="8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2.%2"/>
      <w:lvlJc w:val="center"/>
      <w:pPr>
        <w:ind w:left="1135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0">
    <w:nsid w:val="46D77C70"/>
    <w:multiLevelType w:val="multilevel"/>
    <w:tmpl w:val="F92CCACE"/>
    <w:lvl w:ilvl="0">
      <w:start w:val="8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 w:hint="default"/>
        <w:sz w:val="24"/>
      </w:rPr>
    </w:lvl>
    <w:lvl w:ilvl="1">
      <w:numFmt w:val="decimal"/>
      <w:lvlText w:val="%1.%2"/>
      <w:lvlJc w:val="center"/>
      <w:pPr>
        <w:ind w:left="1135" w:hanging="567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1">
    <w:nsid w:val="47294466"/>
    <w:multiLevelType w:val="hybridMultilevel"/>
    <w:tmpl w:val="9D9CE008"/>
    <w:lvl w:ilvl="0" w:tplc="537883C6">
      <w:start w:val="1"/>
      <w:numFmt w:val="decimal"/>
      <w:lvlText w:val="%1."/>
      <w:lvlJc w:val="left"/>
      <w:pPr>
        <w:ind w:left="1068" w:hanging="360"/>
      </w:pPr>
    </w:lvl>
    <w:lvl w:ilvl="1" w:tplc="DEFCFA40">
      <w:start w:val="1"/>
      <w:numFmt w:val="lowerLetter"/>
      <w:lvlText w:val="%2."/>
      <w:lvlJc w:val="left"/>
      <w:pPr>
        <w:ind w:left="1788" w:hanging="360"/>
      </w:pPr>
    </w:lvl>
    <w:lvl w:ilvl="2" w:tplc="35C651F4">
      <w:start w:val="1"/>
      <w:numFmt w:val="lowerRoman"/>
      <w:lvlText w:val="%3."/>
      <w:lvlJc w:val="right"/>
      <w:pPr>
        <w:ind w:left="2508" w:hanging="180"/>
      </w:pPr>
    </w:lvl>
    <w:lvl w:ilvl="3" w:tplc="599E933E">
      <w:start w:val="1"/>
      <w:numFmt w:val="decimal"/>
      <w:lvlText w:val="%4."/>
      <w:lvlJc w:val="left"/>
      <w:pPr>
        <w:ind w:left="3228" w:hanging="360"/>
      </w:pPr>
    </w:lvl>
    <w:lvl w:ilvl="4" w:tplc="4CFCB41C">
      <w:start w:val="1"/>
      <w:numFmt w:val="lowerLetter"/>
      <w:lvlText w:val="%5."/>
      <w:lvlJc w:val="left"/>
      <w:pPr>
        <w:ind w:left="3948" w:hanging="360"/>
      </w:pPr>
    </w:lvl>
    <w:lvl w:ilvl="5" w:tplc="182CAC6A">
      <w:start w:val="1"/>
      <w:numFmt w:val="lowerRoman"/>
      <w:lvlText w:val="%6."/>
      <w:lvlJc w:val="right"/>
      <w:pPr>
        <w:ind w:left="4668" w:hanging="180"/>
      </w:pPr>
    </w:lvl>
    <w:lvl w:ilvl="6" w:tplc="0DE8BEFA">
      <w:start w:val="1"/>
      <w:numFmt w:val="decimal"/>
      <w:lvlText w:val="%7."/>
      <w:lvlJc w:val="left"/>
      <w:pPr>
        <w:ind w:left="5388" w:hanging="360"/>
      </w:pPr>
    </w:lvl>
    <w:lvl w:ilvl="7" w:tplc="0CF6B922">
      <w:start w:val="1"/>
      <w:numFmt w:val="lowerLetter"/>
      <w:lvlText w:val="%8."/>
      <w:lvlJc w:val="left"/>
      <w:pPr>
        <w:ind w:left="6108" w:hanging="360"/>
      </w:pPr>
    </w:lvl>
    <w:lvl w:ilvl="8" w:tplc="E22A13FC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47776315"/>
    <w:multiLevelType w:val="hybridMultilevel"/>
    <w:tmpl w:val="DBF26934"/>
    <w:lvl w:ilvl="0" w:tplc="5CDA943A">
      <w:start w:val="1"/>
      <w:numFmt w:val="none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 w:tplc="243C7DD4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94283AB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634E9E0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BFE86F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1BF0222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10D87B10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831AE8E2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B4F83C86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3">
    <w:nsid w:val="48565727"/>
    <w:multiLevelType w:val="multilevel"/>
    <w:tmpl w:val="F7589C78"/>
    <w:lvl w:ilvl="0">
      <w:start w:val="1"/>
      <w:numFmt w:val="decimal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50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>
    <w:nsid w:val="4DB44163"/>
    <w:multiLevelType w:val="hybridMultilevel"/>
    <w:tmpl w:val="859AD0EA"/>
    <w:lvl w:ilvl="0" w:tplc="429CDA2C">
      <w:start w:val="1"/>
      <w:numFmt w:val="decimal"/>
      <w:lvlText w:val="%1)"/>
      <w:lvlJc w:val="left"/>
      <w:pPr>
        <w:ind w:left="1417" w:hanging="360"/>
      </w:pPr>
    </w:lvl>
    <w:lvl w:ilvl="1" w:tplc="6ACECF68">
      <w:start w:val="1"/>
      <w:numFmt w:val="lowerLetter"/>
      <w:lvlText w:val="%2."/>
      <w:lvlJc w:val="left"/>
      <w:pPr>
        <w:ind w:left="2137" w:hanging="360"/>
      </w:pPr>
    </w:lvl>
    <w:lvl w:ilvl="2" w:tplc="54EA25E4">
      <w:start w:val="1"/>
      <w:numFmt w:val="lowerRoman"/>
      <w:lvlText w:val="%3."/>
      <w:lvlJc w:val="right"/>
      <w:pPr>
        <w:ind w:left="2857" w:hanging="180"/>
      </w:pPr>
    </w:lvl>
    <w:lvl w:ilvl="3" w:tplc="FAFC3508">
      <w:start w:val="1"/>
      <w:numFmt w:val="decimal"/>
      <w:lvlText w:val="%4."/>
      <w:lvlJc w:val="left"/>
      <w:pPr>
        <w:ind w:left="3577" w:hanging="360"/>
      </w:pPr>
    </w:lvl>
    <w:lvl w:ilvl="4" w:tplc="D144B5EE">
      <w:start w:val="1"/>
      <w:numFmt w:val="lowerLetter"/>
      <w:lvlText w:val="%5."/>
      <w:lvlJc w:val="left"/>
      <w:pPr>
        <w:ind w:left="4297" w:hanging="360"/>
      </w:pPr>
    </w:lvl>
    <w:lvl w:ilvl="5" w:tplc="03AE88EE">
      <w:start w:val="1"/>
      <w:numFmt w:val="lowerRoman"/>
      <w:lvlText w:val="%6."/>
      <w:lvlJc w:val="right"/>
      <w:pPr>
        <w:ind w:left="5017" w:hanging="180"/>
      </w:pPr>
    </w:lvl>
    <w:lvl w:ilvl="6" w:tplc="7C428F94">
      <w:start w:val="1"/>
      <w:numFmt w:val="decimal"/>
      <w:lvlText w:val="%7."/>
      <w:lvlJc w:val="left"/>
      <w:pPr>
        <w:ind w:left="5737" w:hanging="360"/>
      </w:pPr>
    </w:lvl>
    <w:lvl w:ilvl="7" w:tplc="9D52D0C8">
      <w:start w:val="1"/>
      <w:numFmt w:val="lowerLetter"/>
      <w:lvlText w:val="%8."/>
      <w:lvlJc w:val="left"/>
      <w:pPr>
        <w:ind w:left="6457" w:hanging="360"/>
      </w:pPr>
    </w:lvl>
    <w:lvl w:ilvl="8" w:tplc="25EE5F9A">
      <w:start w:val="1"/>
      <w:numFmt w:val="lowerRoman"/>
      <w:lvlText w:val="%9."/>
      <w:lvlJc w:val="right"/>
      <w:pPr>
        <w:ind w:left="7177" w:hanging="180"/>
      </w:pPr>
    </w:lvl>
  </w:abstractNum>
  <w:abstractNum w:abstractNumId="35">
    <w:nsid w:val="4F5C45BD"/>
    <w:multiLevelType w:val="hybridMultilevel"/>
    <w:tmpl w:val="594AED5E"/>
    <w:lvl w:ilvl="0" w:tplc="C06456D4">
      <w:start w:val="1"/>
      <w:numFmt w:val="none"/>
      <w:lvlText w:val="9.1"/>
      <w:lvlJc w:val="center"/>
      <w:pPr>
        <w:ind w:left="709" w:hanging="360"/>
      </w:pPr>
      <w:rPr>
        <w:rFonts w:ascii="Times New Roman" w:hAnsi="Times New Roman" w:cs="Times New Roman"/>
      </w:rPr>
    </w:lvl>
    <w:lvl w:ilvl="1" w:tplc="7DA4707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5FBAEF6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2774ECB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92CE57DA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B90A2D84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86C48E9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378C527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6BEB48A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6">
    <w:nsid w:val="505642A5"/>
    <w:multiLevelType w:val="multilevel"/>
    <w:tmpl w:val="476684C2"/>
    <w:lvl w:ilvl="0">
      <w:start w:val="1"/>
      <w:numFmt w:val="decimal"/>
      <w:lvlText w:val="%1"/>
      <w:lvlJc w:val="center"/>
      <w:pPr>
        <w:ind w:left="568" w:hanging="227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lvlText w:val="%1.%2"/>
      <w:lvlJc w:val="center"/>
      <w:pPr>
        <w:ind w:left="1135" w:hanging="567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center"/>
      <w:pPr>
        <w:ind w:left="1508" w:hanging="1224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37">
    <w:nsid w:val="58305F42"/>
    <w:multiLevelType w:val="hybridMultilevel"/>
    <w:tmpl w:val="724687F8"/>
    <w:lvl w:ilvl="0" w:tplc="B8064E5E">
      <w:start w:val="1"/>
      <w:numFmt w:val="bullet"/>
      <w:pStyle w:val="a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/>
      </w:rPr>
    </w:lvl>
    <w:lvl w:ilvl="1" w:tplc="F0C096D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 w:tplc="FB022E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 w:tplc="10FAB1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 w:tplc="6A525E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 w:tplc="193C8E0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 w:tplc="B560BDE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 w:tplc="72FC92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 w:tplc="559816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38">
    <w:nsid w:val="5C4878FF"/>
    <w:multiLevelType w:val="hybridMultilevel"/>
    <w:tmpl w:val="4CFCD9D6"/>
    <w:lvl w:ilvl="0" w:tplc="5EE25822">
      <w:start w:val="1"/>
      <w:numFmt w:val="none"/>
      <w:lvlText w:val="9.2"/>
      <w:lvlJc w:val="center"/>
      <w:pPr>
        <w:ind w:left="709" w:hanging="360"/>
      </w:pPr>
      <w:rPr>
        <w:rFonts w:ascii="Times New Roman" w:hAnsi="Times New Roman" w:cs="Times New Roman"/>
      </w:rPr>
    </w:lvl>
    <w:lvl w:ilvl="1" w:tplc="6AFA7BE0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C18CA3E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860C30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CD08614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1B0EA0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CFC2CB7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E474FAE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321CD87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9">
    <w:nsid w:val="5C80514F"/>
    <w:multiLevelType w:val="hybridMultilevel"/>
    <w:tmpl w:val="08F26B10"/>
    <w:lvl w:ilvl="0" w:tplc="B256395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3A90F648">
      <w:start w:val="1"/>
      <w:numFmt w:val="lowerLetter"/>
      <w:lvlText w:val="%2."/>
      <w:lvlJc w:val="left"/>
      <w:pPr>
        <w:ind w:left="1222" w:hanging="360"/>
      </w:pPr>
    </w:lvl>
    <w:lvl w:ilvl="2" w:tplc="EE6C2614">
      <w:start w:val="1"/>
      <w:numFmt w:val="lowerRoman"/>
      <w:lvlText w:val="%3."/>
      <w:lvlJc w:val="right"/>
      <w:pPr>
        <w:ind w:left="1942" w:hanging="180"/>
      </w:pPr>
    </w:lvl>
    <w:lvl w:ilvl="3" w:tplc="347AA852">
      <w:start w:val="1"/>
      <w:numFmt w:val="decimal"/>
      <w:lvlText w:val="%4."/>
      <w:lvlJc w:val="left"/>
      <w:pPr>
        <w:ind w:left="2662" w:hanging="360"/>
      </w:pPr>
    </w:lvl>
    <w:lvl w:ilvl="4" w:tplc="CF86FC12">
      <w:start w:val="1"/>
      <w:numFmt w:val="lowerLetter"/>
      <w:lvlText w:val="%5."/>
      <w:lvlJc w:val="left"/>
      <w:pPr>
        <w:ind w:left="3382" w:hanging="360"/>
      </w:pPr>
    </w:lvl>
    <w:lvl w:ilvl="5" w:tplc="DDCC7D38">
      <w:start w:val="1"/>
      <w:numFmt w:val="lowerRoman"/>
      <w:lvlText w:val="%6."/>
      <w:lvlJc w:val="right"/>
      <w:pPr>
        <w:ind w:left="4102" w:hanging="180"/>
      </w:pPr>
    </w:lvl>
    <w:lvl w:ilvl="6" w:tplc="6622A9C4">
      <w:start w:val="1"/>
      <w:numFmt w:val="decimal"/>
      <w:lvlText w:val="%7."/>
      <w:lvlJc w:val="left"/>
      <w:pPr>
        <w:ind w:left="4822" w:hanging="360"/>
      </w:pPr>
    </w:lvl>
    <w:lvl w:ilvl="7" w:tplc="4EC09602">
      <w:start w:val="1"/>
      <w:numFmt w:val="lowerLetter"/>
      <w:lvlText w:val="%8."/>
      <w:lvlJc w:val="left"/>
      <w:pPr>
        <w:ind w:left="5542" w:hanging="360"/>
      </w:pPr>
    </w:lvl>
    <w:lvl w:ilvl="8" w:tplc="7772BF00">
      <w:start w:val="1"/>
      <w:numFmt w:val="lowerRoman"/>
      <w:lvlText w:val="%9."/>
      <w:lvlJc w:val="right"/>
      <w:pPr>
        <w:ind w:left="6262" w:hanging="180"/>
      </w:pPr>
    </w:lvl>
  </w:abstractNum>
  <w:abstractNum w:abstractNumId="40">
    <w:nsid w:val="5D2824BA"/>
    <w:multiLevelType w:val="multilevel"/>
    <w:tmpl w:val="A27272A4"/>
    <w:lvl w:ilvl="0">
      <w:start w:val="1"/>
      <w:numFmt w:val="decimal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>
    <w:nsid w:val="60EE636E"/>
    <w:multiLevelType w:val="multilevel"/>
    <w:tmpl w:val="89FAAD0C"/>
    <w:lvl w:ilvl="0">
      <w:start w:val="7"/>
      <w:numFmt w:val="decimal"/>
      <w:lvlText w:val="%1"/>
      <w:lvlJc w:val="center"/>
      <w:pPr>
        <w:ind w:left="609" w:hanging="360"/>
      </w:pPr>
      <w:rPr>
        <w:rFonts w:ascii="Symbol" w:eastAsia="Times New Roman" w:hAnsi="Symbol" w:cs="Symbol"/>
        <w:sz w:val="24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ascii="Symbol" w:eastAsia="Times New Roman" w:hAnsi="Symbol" w:cs="Symbol"/>
        <w:sz w:val="24"/>
      </w:rPr>
    </w:lvl>
    <w:lvl w:ilvl="2">
      <w:start w:val="1"/>
      <w:numFmt w:val="decimal"/>
      <w:lvlText w:val="%1.%2.%3."/>
      <w:lvlJc w:val="left"/>
      <w:pPr>
        <w:ind w:left="862" w:hanging="720"/>
      </w:pPr>
      <w:rPr>
        <w:rFonts w:ascii="Symbol" w:eastAsia="Times New Roman" w:hAnsi="Symbol" w:cs="Symbol"/>
        <w:sz w:val="24"/>
      </w:rPr>
    </w:lvl>
    <w:lvl w:ilvl="3">
      <w:start w:val="1"/>
      <w:numFmt w:val="decimal"/>
      <w:lvlText w:val="%1.%2.%3.%4."/>
      <w:lvlJc w:val="left"/>
      <w:pPr>
        <w:ind w:left="1222" w:hanging="1080"/>
      </w:pPr>
      <w:rPr>
        <w:rFonts w:ascii="Symbol" w:eastAsia="Times New Roman" w:hAnsi="Symbol" w:cs="Symbol"/>
        <w:sz w:val="24"/>
      </w:rPr>
    </w:lvl>
    <w:lvl w:ilvl="4">
      <w:start w:val="1"/>
      <w:numFmt w:val="decimal"/>
      <w:lvlText w:val="%1.%2.%3.%4.%5."/>
      <w:lvlJc w:val="left"/>
      <w:pPr>
        <w:ind w:left="1222" w:hanging="1080"/>
      </w:pPr>
      <w:rPr>
        <w:rFonts w:ascii="Symbol" w:eastAsia="Times New Roman" w:hAnsi="Symbol" w:cs="Symbol"/>
        <w:sz w:val="24"/>
      </w:rPr>
    </w:lvl>
    <w:lvl w:ilvl="5">
      <w:start w:val="1"/>
      <w:numFmt w:val="decimal"/>
      <w:lvlText w:val="%1.%2.%3.%4.%5.%6."/>
      <w:lvlJc w:val="left"/>
      <w:pPr>
        <w:ind w:left="1582" w:hanging="1440"/>
      </w:pPr>
      <w:rPr>
        <w:rFonts w:ascii="Symbol" w:eastAsia="Times New Roman" w:hAnsi="Symbol" w:cs="Symbol"/>
        <w:sz w:val="24"/>
      </w:rPr>
    </w:lvl>
    <w:lvl w:ilvl="6">
      <w:start w:val="1"/>
      <w:numFmt w:val="decimal"/>
      <w:lvlText w:val="%1.%2.%3.%4.%5.%6.%7."/>
      <w:lvlJc w:val="left"/>
      <w:pPr>
        <w:ind w:left="1942" w:hanging="1800"/>
      </w:pPr>
      <w:rPr>
        <w:rFonts w:ascii="Symbol" w:eastAsia="Times New Roman" w:hAnsi="Symbol" w:cs="Symbol"/>
        <w:sz w:val="24"/>
      </w:rPr>
    </w:lvl>
    <w:lvl w:ilvl="7">
      <w:start w:val="1"/>
      <w:numFmt w:val="decimal"/>
      <w:lvlText w:val="%1.%2.%3.%4.%5.%6.%7.%8."/>
      <w:lvlJc w:val="left"/>
      <w:pPr>
        <w:ind w:left="1942" w:hanging="1800"/>
      </w:pPr>
      <w:rPr>
        <w:rFonts w:ascii="Symbol" w:eastAsia="Times New Roman" w:hAnsi="Symbol" w:cs="Symbol"/>
        <w:sz w:val="24"/>
      </w:rPr>
    </w:lvl>
    <w:lvl w:ilvl="8">
      <w:start w:val="1"/>
      <w:numFmt w:val="decimal"/>
      <w:lvlText w:val="%1.%2.%3.%4.%5.%6.%7.%8.%9."/>
      <w:lvlJc w:val="left"/>
      <w:pPr>
        <w:ind w:left="2302" w:hanging="2160"/>
      </w:pPr>
      <w:rPr>
        <w:rFonts w:ascii="Symbol" w:eastAsia="Times New Roman" w:hAnsi="Symbol" w:cs="Symbol"/>
        <w:sz w:val="24"/>
      </w:rPr>
    </w:lvl>
  </w:abstractNum>
  <w:abstractNum w:abstractNumId="42">
    <w:nsid w:val="674921EF"/>
    <w:multiLevelType w:val="multilevel"/>
    <w:tmpl w:val="36A26FAA"/>
    <w:lvl w:ilvl="0">
      <w:start w:val="1"/>
      <w:numFmt w:val="decimal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43">
    <w:nsid w:val="6A4E7E78"/>
    <w:multiLevelType w:val="hybridMultilevel"/>
    <w:tmpl w:val="191EE300"/>
    <w:lvl w:ilvl="0" w:tplc="29249DE8">
      <w:start w:val="1"/>
      <w:numFmt w:val="decimal"/>
      <w:lvlText w:val="%1."/>
      <w:lvlJc w:val="left"/>
      <w:pPr>
        <w:ind w:left="1068" w:hanging="360"/>
      </w:pPr>
    </w:lvl>
    <w:lvl w:ilvl="1" w:tplc="386E30FC">
      <w:start w:val="1"/>
      <w:numFmt w:val="lowerLetter"/>
      <w:lvlText w:val="%2."/>
      <w:lvlJc w:val="left"/>
      <w:pPr>
        <w:ind w:left="1788" w:hanging="360"/>
      </w:pPr>
    </w:lvl>
    <w:lvl w:ilvl="2" w:tplc="84CE6FFC">
      <w:start w:val="1"/>
      <w:numFmt w:val="lowerRoman"/>
      <w:lvlText w:val="%3."/>
      <w:lvlJc w:val="right"/>
      <w:pPr>
        <w:ind w:left="2508" w:hanging="180"/>
      </w:pPr>
    </w:lvl>
    <w:lvl w:ilvl="3" w:tplc="7B722ED4">
      <w:start w:val="1"/>
      <w:numFmt w:val="decimal"/>
      <w:lvlText w:val="%4."/>
      <w:lvlJc w:val="left"/>
      <w:pPr>
        <w:ind w:left="3228" w:hanging="360"/>
      </w:pPr>
    </w:lvl>
    <w:lvl w:ilvl="4" w:tplc="CBE492AE">
      <w:start w:val="1"/>
      <w:numFmt w:val="lowerLetter"/>
      <w:lvlText w:val="%5."/>
      <w:lvlJc w:val="left"/>
      <w:pPr>
        <w:ind w:left="3948" w:hanging="360"/>
      </w:pPr>
    </w:lvl>
    <w:lvl w:ilvl="5" w:tplc="C0481F90">
      <w:start w:val="1"/>
      <w:numFmt w:val="lowerRoman"/>
      <w:lvlText w:val="%6."/>
      <w:lvlJc w:val="right"/>
      <w:pPr>
        <w:ind w:left="4668" w:hanging="180"/>
      </w:pPr>
    </w:lvl>
    <w:lvl w:ilvl="6" w:tplc="2CF647F4">
      <w:start w:val="1"/>
      <w:numFmt w:val="decimal"/>
      <w:lvlText w:val="%7."/>
      <w:lvlJc w:val="left"/>
      <w:pPr>
        <w:ind w:left="5388" w:hanging="360"/>
      </w:pPr>
    </w:lvl>
    <w:lvl w:ilvl="7" w:tplc="C374E606">
      <w:start w:val="1"/>
      <w:numFmt w:val="lowerLetter"/>
      <w:lvlText w:val="%8."/>
      <w:lvlJc w:val="left"/>
      <w:pPr>
        <w:ind w:left="6108" w:hanging="360"/>
      </w:pPr>
    </w:lvl>
    <w:lvl w:ilvl="8" w:tplc="FB686E58">
      <w:start w:val="1"/>
      <w:numFmt w:val="lowerRoman"/>
      <w:lvlText w:val="%9."/>
      <w:lvlJc w:val="right"/>
      <w:pPr>
        <w:ind w:left="6828" w:hanging="180"/>
      </w:pPr>
    </w:lvl>
  </w:abstractNum>
  <w:abstractNum w:abstractNumId="44">
    <w:nsid w:val="6C567F82"/>
    <w:multiLevelType w:val="hybridMultilevel"/>
    <w:tmpl w:val="FE0CCA04"/>
    <w:lvl w:ilvl="0" w:tplc="95764DB8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hAnsi="Symbol"/>
      </w:rPr>
    </w:lvl>
    <w:lvl w:ilvl="1" w:tplc="1F963410">
      <w:start w:val="1"/>
      <w:numFmt w:val="decimal"/>
      <w:lvlText w:val=""/>
      <w:lvlJc w:val="left"/>
      <w:rPr>
        <w:rFonts w:cs="Times New Roman"/>
      </w:rPr>
    </w:lvl>
    <w:lvl w:ilvl="2" w:tplc="9D46EF76">
      <w:start w:val="1"/>
      <w:numFmt w:val="decimal"/>
      <w:lvlText w:val=""/>
      <w:lvlJc w:val="left"/>
      <w:rPr>
        <w:rFonts w:cs="Times New Roman"/>
      </w:rPr>
    </w:lvl>
    <w:lvl w:ilvl="3" w:tplc="4BC66608">
      <w:start w:val="1"/>
      <w:numFmt w:val="decimal"/>
      <w:lvlText w:val=""/>
      <w:lvlJc w:val="left"/>
      <w:rPr>
        <w:rFonts w:cs="Times New Roman"/>
      </w:rPr>
    </w:lvl>
    <w:lvl w:ilvl="4" w:tplc="99F49BE0">
      <w:start w:val="1"/>
      <w:numFmt w:val="decimal"/>
      <w:lvlText w:val=""/>
      <w:lvlJc w:val="left"/>
      <w:rPr>
        <w:rFonts w:cs="Times New Roman"/>
      </w:rPr>
    </w:lvl>
    <w:lvl w:ilvl="5" w:tplc="83420EB0">
      <w:start w:val="1"/>
      <w:numFmt w:val="decimal"/>
      <w:lvlText w:val=""/>
      <w:lvlJc w:val="left"/>
      <w:rPr>
        <w:rFonts w:cs="Times New Roman"/>
      </w:rPr>
    </w:lvl>
    <w:lvl w:ilvl="6" w:tplc="B57E2774">
      <w:start w:val="1"/>
      <w:numFmt w:val="decimal"/>
      <w:lvlText w:val=""/>
      <w:lvlJc w:val="left"/>
      <w:rPr>
        <w:rFonts w:cs="Times New Roman"/>
      </w:rPr>
    </w:lvl>
    <w:lvl w:ilvl="7" w:tplc="EACEA99C">
      <w:start w:val="1"/>
      <w:numFmt w:val="decimal"/>
      <w:lvlText w:val=""/>
      <w:lvlJc w:val="left"/>
      <w:rPr>
        <w:rFonts w:cs="Times New Roman"/>
      </w:rPr>
    </w:lvl>
    <w:lvl w:ilvl="8" w:tplc="352AE7A4">
      <w:start w:val="1"/>
      <w:numFmt w:val="decimal"/>
      <w:lvlText w:val=""/>
      <w:lvlJc w:val="left"/>
      <w:rPr>
        <w:rFonts w:cs="Times New Roman"/>
      </w:rPr>
    </w:lvl>
  </w:abstractNum>
  <w:abstractNum w:abstractNumId="45">
    <w:nsid w:val="6E312581"/>
    <w:multiLevelType w:val="multilevel"/>
    <w:tmpl w:val="69CC3678"/>
    <w:lvl w:ilvl="0">
      <w:start w:val="5"/>
      <w:numFmt w:val="decimal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46">
    <w:nsid w:val="6E6B4204"/>
    <w:multiLevelType w:val="hybridMultilevel"/>
    <w:tmpl w:val="BA6AF8E8"/>
    <w:lvl w:ilvl="0" w:tplc="66E254FA">
      <w:start w:val="1"/>
      <w:numFmt w:val="decimal"/>
      <w:lvlText w:val="%1."/>
      <w:lvlJc w:val="left"/>
      <w:pPr>
        <w:ind w:left="1068" w:hanging="360"/>
      </w:pPr>
    </w:lvl>
    <w:lvl w:ilvl="1" w:tplc="85BCFD24">
      <w:start w:val="1"/>
      <w:numFmt w:val="lowerLetter"/>
      <w:lvlText w:val="%2."/>
      <w:lvlJc w:val="left"/>
      <w:pPr>
        <w:ind w:left="1788" w:hanging="360"/>
      </w:pPr>
    </w:lvl>
    <w:lvl w:ilvl="2" w:tplc="04963BF4">
      <w:start w:val="1"/>
      <w:numFmt w:val="lowerRoman"/>
      <w:lvlText w:val="%3."/>
      <w:lvlJc w:val="right"/>
      <w:pPr>
        <w:ind w:left="2508" w:hanging="180"/>
      </w:pPr>
    </w:lvl>
    <w:lvl w:ilvl="3" w:tplc="5C5A6CEA">
      <w:start w:val="1"/>
      <w:numFmt w:val="decimal"/>
      <w:lvlText w:val="%4."/>
      <w:lvlJc w:val="left"/>
      <w:pPr>
        <w:ind w:left="3228" w:hanging="360"/>
      </w:pPr>
    </w:lvl>
    <w:lvl w:ilvl="4" w:tplc="B8ECE2BE">
      <w:start w:val="1"/>
      <w:numFmt w:val="lowerLetter"/>
      <w:lvlText w:val="%5."/>
      <w:lvlJc w:val="left"/>
      <w:pPr>
        <w:ind w:left="3948" w:hanging="360"/>
      </w:pPr>
    </w:lvl>
    <w:lvl w:ilvl="5" w:tplc="51D84F52">
      <w:start w:val="1"/>
      <w:numFmt w:val="lowerRoman"/>
      <w:lvlText w:val="%6."/>
      <w:lvlJc w:val="right"/>
      <w:pPr>
        <w:ind w:left="4668" w:hanging="180"/>
      </w:pPr>
    </w:lvl>
    <w:lvl w:ilvl="6" w:tplc="8EA4BB3C">
      <w:start w:val="1"/>
      <w:numFmt w:val="decimal"/>
      <w:lvlText w:val="%7."/>
      <w:lvlJc w:val="left"/>
      <w:pPr>
        <w:ind w:left="5388" w:hanging="360"/>
      </w:pPr>
    </w:lvl>
    <w:lvl w:ilvl="7" w:tplc="63482EE8">
      <w:start w:val="1"/>
      <w:numFmt w:val="lowerLetter"/>
      <w:lvlText w:val="%8."/>
      <w:lvlJc w:val="left"/>
      <w:pPr>
        <w:ind w:left="6108" w:hanging="360"/>
      </w:pPr>
    </w:lvl>
    <w:lvl w:ilvl="8" w:tplc="DB3AF38C">
      <w:start w:val="1"/>
      <w:numFmt w:val="lowerRoman"/>
      <w:lvlText w:val="%9."/>
      <w:lvlJc w:val="right"/>
      <w:pPr>
        <w:ind w:left="6828" w:hanging="180"/>
      </w:pPr>
    </w:lvl>
  </w:abstractNum>
  <w:abstractNum w:abstractNumId="47">
    <w:nsid w:val="74954EA9"/>
    <w:multiLevelType w:val="hybridMultilevel"/>
    <w:tmpl w:val="BA56032C"/>
    <w:lvl w:ilvl="0" w:tplc="FD12493C">
      <w:start w:val="1"/>
      <w:numFmt w:val="none"/>
      <w:lvlText w:val="9.3"/>
      <w:lvlJc w:val="center"/>
      <w:pPr>
        <w:ind w:left="709" w:hanging="360"/>
      </w:pPr>
      <w:rPr>
        <w:rFonts w:ascii="Times New Roman" w:hAnsi="Times New Roman" w:cs="Times New Roman"/>
      </w:rPr>
    </w:lvl>
    <w:lvl w:ilvl="1" w:tplc="D50A7F56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871CBC80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32462F5C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5B8A2E5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D96695E6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43DE262C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F0EC4818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0E2E5DE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48">
    <w:nsid w:val="75074DD2"/>
    <w:multiLevelType w:val="hybridMultilevel"/>
    <w:tmpl w:val="85F47B08"/>
    <w:lvl w:ilvl="0" w:tplc="5BBA7474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ED649986">
      <w:start w:val="1"/>
      <w:numFmt w:val="decimal"/>
      <w:lvlText w:val=""/>
      <w:lvlJc w:val="left"/>
      <w:rPr>
        <w:rFonts w:cs="Times New Roman"/>
      </w:rPr>
    </w:lvl>
    <w:lvl w:ilvl="2" w:tplc="35AA2AE8">
      <w:start w:val="1"/>
      <w:numFmt w:val="decimal"/>
      <w:lvlText w:val=""/>
      <w:lvlJc w:val="left"/>
      <w:rPr>
        <w:rFonts w:cs="Times New Roman"/>
      </w:rPr>
    </w:lvl>
    <w:lvl w:ilvl="3" w:tplc="715A181A">
      <w:start w:val="1"/>
      <w:numFmt w:val="decimal"/>
      <w:lvlText w:val=""/>
      <w:lvlJc w:val="left"/>
      <w:rPr>
        <w:rFonts w:cs="Times New Roman"/>
      </w:rPr>
    </w:lvl>
    <w:lvl w:ilvl="4" w:tplc="F08CE054">
      <w:start w:val="1"/>
      <w:numFmt w:val="decimal"/>
      <w:lvlText w:val=""/>
      <w:lvlJc w:val="left"/>
      <w:rPr>
        <w:rFonts w:cs="Times New Roman"/>
      </w:rPr>
    </w:lvl>
    <w:lvl w:ilvl="5" w:tplc="A796C0D8">
      <w:start w:val="1"/>
      <w:numFmt w:val="decimal"/>
      <w:lvlText w:val=""/>
      <w:lvlJc w:val="left"/>
      <w:rPr>
        <w:rFonts w:cs="Times New Roman"/>
      </w:rPr>
    </w:lvl>
    <w:lvl w:ilvl="6" w:tplc="D49E2768">
      <w:start w:val="1"/>
      <w:numFmt w:val="decimal"/>
      <w:lvlText w:val=""/>
      <w:lvlJc w:val="left"/>
      <w:rPr>
        <w:rFonts w:cs="Times New Roman"/>
      </w:rPr>
    </w:lvl>
    <w:lvl w:ilvl="7" w:tplc="2F6C9ACC">
      <w:start w:val="1"/>
      <w:numFmt w:val="decimal"/>
      <w:lvlText w:val=""/>
      <w:lvlJc w:val="left"/>
      <w:rPr>
        <w:rFonts w:cs="Times New Roman"/>
      </w:rPr>
    </w:lvl>
    <w:lvl w:ilvl="8" w:tplc="15140C54">
      <w:start w:val="1"/>
      <w:numFmt w:val="decimal"/>
      <w:lvlText w:val=""/>
      <w:lvlJc w:val="left"/>
      <w:rPr>
        <w:rFonts w:cs="Times New Roman"/>
      </w:rPr>
    </w:lvl>
  </w:abstractNum>
  <w:abstractNum w:abstractNumId="49">
    <w:nsid w:val="7C482F84"/>
    <w:multiLevelType w:val="hybridMultilevel"/>
    <w:tmpl w:val="18084904"/>
    <w:lvl w:ilvl="0" w:tplc="79508EE0">
      <w:start w:val="4"/>
      <w:numFmt w:val="decimal"/>
      <w:lvlText w:val="%1."/>
      <w:lvlJc w:val="left"/>
      <w:pPr>
        <w:ind w:left="1068" w:hanging="360"/>
      </w:pPr>
    </w:lvl>
    <w:lvl w:ilvl="1" w:tplc="A9C0C94C">
      <w:start w:val="1"/>
      <w:numFmt w:val="lowerLetter"/>
      <w:lvlText w:val="%2."/>
      <w:lvlJc w:val="left"/>
      <w:pPr>
        <w:ind w:left="1788" w:hanging="360"/>
      </w:pPr>
    </w:lvl>
    <w:lvl w:ilvl="2" w:tplc="1B10ACD0">
      <w:start w:val="1"/>
      <w:numFmt w:val="lowerRoman"/>
      <w:lvlText w:val="%3."/>
      <w:lvlJc w:val="right"/>
      <w:pPr>
        <w:ind w:left="2508" w:hanging="180"/>
      </w:pPr>
    </w:lvl>
    <w:lvl w:ilvl="3" w:tplc="4DE4A240">
      <w:start w:val="1"/>
      <w:numFmt w:val="decimal"/>
      <w:lvlText w:val="%4."/>
      <w:lvlJc w:val="left"/>
      <w:pPr>
        <w:ind w:left="3228" w:hanging="360"/>
      </w:pPr>
    </w:lvl>
    <w:lvl w:ilvl="4" w:tplc="E5BCE3A0">
      <w:start w:val="1"/>
      <w:numFmt w:val="lowerLetter"/>
      <w:lvlText w:val="%5."/>
      <w:lvlJc w:val="left"/>
      <w:pPr>
        <w:ind w:left="3948" w:hanging="360"/>
      </w:pPr>
    </w:lvl>
    <w:lvl w:ilvl="5" w:tplc="0602CC6C">
      <w:start w:val="1"/>
      <w:numFmt w:val="lowerRoman"/>
      <w:lvlText w:val="%6."/>
      <w:lvlJc w:val="right"/>
      <w:pPr>
        <w:ind w:left="4668" w:hanging="180"/>
      </w:pPr>
    </w:lvl>
    <w:lvl w:ilvl="6" w:tplc="F1E21D24">
      <w:start w:val="1"/>
      <w:numFmt w:val="decimal"/>
      <w:lvlText w:val="%7."/>
      <w:lvlJc w:val="left"/>
      <w:pPr>
        <w:ind w:left="5388" w:hanging="360"/>
      </w:pPr>
    </w:lvl>
    <w:lvl w:ilvl="7" w:tplc="524C8AE2">
      <w:start w:val="1"/>
      <w:numFmt w:val="lowerLetter"/>
      <w:lvlText w:val="%8."/>
      <w:lvlJc w:val="left"/>
      <w:pPr>
        <w:ind w:left="6108" w:hanging="360"/>
      </w:pPr>
    </w:lvl>
    <w:lvl w:ilvl="8" w:tplc="A4000D68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7"/>
  </w:num>
  <w:num w:numId="2">
    <w:abstractNumId w:val="33"/>
  </w:num>
  <w:num w:numId="3">
    <w:abstractNumId w:val="20"/>
  </w:num>
  <w:num w:numId="4">
    <w:abstractNumId w:val="28"/>
  </w:num>
  <w:num w:numId="5">
    <w:abstractNumId w:val="44"/>
  </w:num>
  <w:num w:numId="6">
    <w:abstractNumId w:val="41"/>
  </w:num>
  <w:num w:numId="7">
    <w:abstractNumId w:val="45"/>
  </w:num>
  <w:num w:numId="8">
    <w:abstractNumId w:val="15"/>
  </w:num>
  <w:num w:numId="9">
    <w:abstractNumId w:val="10"/>
  </w:num>
  <w:num w:numId="10">
    <w:abstractNumId w:val="9"/>
  </w:num>
  <w:num w:numId="11">
    <w:abstractNumId w:val="13"/>
  </w:num>
  <w:num w:numId="12">
    <w:abstractNumId w:val="42"/>
  </w:num>
  <w:num w:numId="13">
    <w:abstractNumId w:val="48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6"/>
  </w:num>
  <w:num w:numId="16">
    <w:abstractNumId w:val="18"/>
  </w:num>
  <w:num w:numId="17">
    <w:abstractNumId w:val="43"/>
  </w:num>
  <w:num w:numId="18">
    <w:abstractNumId w:val="31"/>
  </w:num>
  <w:num w:numId="19">
    <w:abstractNumId w:val="5"/>
  </w:num>
  <w:num w:numId="20">
    <w:abstractNumId w:val="0"/>
  </w:num>
  <w:num w:numId="21">
    <w:abstractNumId w:val="49"/>
  </w:num>
  <w:num w:numId="22">
    <w:abstractNumId w:val="7"/>
  </w:num>
  <w:num w:numId="23">
    <w:abstractNumId w:val="34"/>
  </w:num>
  <w:num w:numId="24">
    <w:abstractNumId w:val="17"/>
  </w:num>
  <w:num w:numId="25">
    <w:abstractNumId w:val="22"/>
  </w:num>
  <w:num w:numId="26">
    <w:abstractNumId w:val="3"/>
  </w:num>
  <w:num w:numId="27">
    <w:abstractNumId w:val="26"/>
  </w:num>
  <w:num w:numId="28">
    <w:abstractNumId w:val="39"/>
  </w:num>
  <w:num w:numId="29">
    <w:abstractNumId w:val="40"/>
  </w:num>
  <w:num w:numId="30">
    <w:abstractNumId w:val="25"/>
  </w:num>
  <w:num w:numId="31">
    <w:abstractNumId w:val="6"/>
  </w:num>
  <w:num w:numId="32">
    <w:abstractNumId w:val="23"/>
  </w:num>
  <w:num w:numId="33">
    <w:abstractNumId w:val="36"/>
  </w:num>
  <w:num w:numId="34">
    <w:abstractNumId w:val="8"/>
  </w:num>
  <w:num w:numId="35">
    <w:abstractNumId w:val="11"/>
  </w:num>
  <w:num w:numId="36">
    <w:abstractNumId w:val="12"/>
  </w:num>
  <w:num w:numId="37">
    <w:abstractNumId w:val="30"/>
  </w:num>
  <w:num w:numId="38">
    <w:abstractNumId w:val="29"/>
  </w:num>
  <w:num w:numId="39">
    <w:abstractNumId w:val="2"/>
  </w:num>
  <w:num w:numId="40">
    <w:abstractNumId w:val="35"/>
  </w:num>
  <w:num w:numId="41">
    <w:abstractNumId w:val="32"/>
  </w:num>
  <w:num w:numId="42">
    <w:abstractNumId w:val="19"/>
  </w:num>
  <w:num w:numId="43">
    <w:abstractNumId w:val="47"/>
  </w:num>
  <w:num w:numId="44">
    <w:abstractNumId w:val="21"/>
  </w:num>
  <w:num w:numId="45">
    <w:abstractNumId w:val="24"/>
  </w:num>
  <w:num w:numId="46">
    <w:abstractNumId w:val="27"/>
  </w:num>
  <w:num w:numId="47">
    <w:abstractNumId w:val="16"/>
  </w:num>
  <w:num w:numId="48">
    <w:abstractNumId w:val="14"/>
  </w:num>
  <w:num w:numId="49">
    <w:abstractNumId w:val="38"/>
  </w:num>
  <w:num w:numId="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193A"/>
    <w:rsid w:val="002E5C33"/>
    <w:rsid w:val="003A7940"/>
    <w:rsid w:val="009D1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widowControl w:val="0"/>
      <w:jc w:val="both"/>
    </w:pPr>
    <w:rPr>
      <w:rFonts w:ascii="Arial" w:hAnsi="Arial" w:cs="Arial"/>
      <w:lang w:eastAsia="ru-RU"/>
    </w:rPr>
  </w:style>
  <w:style w:type="paragraph" w:styleId="1">
    <w:name w:val="heading 1"/>
    <w:basedOn w:val="a0"/>
    <w:next w:val="a0"/>
    <w:link w:val="11"/>
    <w:qFormat/>
    <w:pPr>
      <w:keepNext/>
      <w:widowControl/>
      <w:spacing w:before="240" w:after="60"/>
      <w:jc w:val="center"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2">
    <w:name w:val="heading 2"/>
    <w:basedOn w:val="a0"/>
    <w:next w:val="a0"/>
    <w:link w:val="21"/>
    <w:qFormat/>
    <w:pPr>
      <w:keepNext/>
      <w:widowControl/>
      <w:jc w:val="center"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3">
    <w:name w:val="heading 3"/>
    <w:basedOn w:val="a0"/>
    <w:next w:val="a0"/>
    <w:link w:val="31"/>
    <w:qFormat/>
    <w:pPr>
      <w:keepNext/>
      <w:spacing w:before="240" w:after="60"/>
      <w:ind w:firstLine="709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4">
    <w:name w:val="heading 4"/>
    <w:basedOn w:val="a0"/>
    <w:next w:val="a0"/>
    <w:link w:val="41"/>
    <w:qFormat/>
    <w:pPr>
      <w:keepNext/>
      <w:widowControl/>
      <w:spacing w:before="240" w:after="60"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5">
    <w:name w:val="heading 5"/>
    <w:basedOn w:val="a0"/>
    <w:next w:val="a0"/>
    <w:link w:val="51"/>
    <w:qFormat/>
    <w:pPr>
      <w:keepNext/>
      <w:ind w:left="6521" w:firstLine="709"/>
      <w:jc w:val="left"/>
      <w:outlineLvl w:val="4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6">
    <w:name w:val="heading 6"/>
    <w:basedOn w:val="a0"/>
    <w:next w:val="a0"/>
    <w:link w:val="61"/>
    <w:qFormat/>
    <w:pPr>
      <w:keepNext/>
      <w:spacing w:before="480"/>
      <w:ind w:firstLine="709"/>
      <w:jc w:val="center"/>
      <w:outlineLvl w:val="5"/>
    </w:pPr>
    <w:rPr>
      <w:rFonts w:ascii="Times New Roman" w:eastAsia="Calibri" w:hAnsi="Times New Roman" w:cs="Times New Roman"/>
      <w:b/>
      <w:bCs/>
      <w:sz w:val="28"/>
      <w:szCs w:val="28"/>
      <w:lang w:val="en-US" w:eastAsia="en-US"/>
    </w:rPr>
  </w:style>
  <w:style w:type="paragraph" w:styleId="7">
    <w:name w:val="heading 7"/>
    <w:basedOn w:val="a0"/>
    <w:next w:val="a0"/>
    <w:link w:val="71"/>
    <w:qFormat/>
    <w:pPr>
      <w:keepNext/>
      <w:widowControl/>
      <w:spacing w:before="600" w:line="240" w:lineRule="atLeast"/>
      <w:ind w:firstLine="709"/>
      <w:outlineLvl w:val="6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8">
    <w:name w:val="heading 8"/>
    <w:basedOn w:val="a0"/>
    <w:next w:val="a0"/>
    <w:link w:val="81"/>
    <w:qFormat/>
    <w:pPr>
      <w:keepNext/>
      <w:widowControl/>
      <w:spacing w:line="240" w:lineRule="atLeast"/>
      <w:ind w:left="36" w:right="36" w:firstLine="709"/>
      <w:jc w:val="center"/>
      <w:outlineLvl w:val="7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9">
    <w:name w:val="heading 9"/>
    <w:basedOn w:val="a0"/>
    <w:next w:val="a0"/>
    <w:link w:val="91"/>
    <w:qFormat/>
    <w:pPr>
      <w:keepNext/>
      <w:widowControl/>
      <w:spacing w:line="240" w:lineRule="atLeast"/>
      <w:ind w:left="36" w:right="36" w:firstLine="709"/>
      <w:outlineLvl w:val="8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CaptionChar">
    <w:name w:val="Caption Char"/>
    <w:uiPriority w:val="99"/>
  </w:style>
  <w:style w:type="character" w:customStyle="1" w:styleId="TitleChar">
    <w:name w:val="Title Char"/>
    <w:basedOn w:val="a1"/>
    <w:uiPriority w:val="10"/>
    <w:rPr>
      <w:sz w:val="48"/>
      <w:szCs w:val="48"/>
    </w:rPr>
  </w:style>
  <w:style w:type="character" w:customStyle="1" w:styleId="SubtitleChar">
    <w:name w:val="Subtitle Char"/>
    <w:basedOn w:val="a1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4">
    <w:name w:val="No Spacing"/>
    <w:uiPriority w:val="1"/>
    <w:qFormat/>
  </w:style>
  <w:style w:type="paragraph" w:styleId="a5">
    <w:name w:val="Title"/>
    <w:basedOn w:val="a0"/>
    <w:next w:val="a0"/>
    <w:link w:val="20"/>
    <w:pPr>
      <w:keepNext/>
      <w:widowControl/>
      <w:spacing w:before="240" w:after="120" w:line="276" w:lineRule="auto"/>
      <w:jc w:val="left"/>
    </w:pPr>
    <w:rPr>
      <w:rFonts w:eastAsia="Microsoft YaHei" w:cs="Mangal"/>
      <w:sz w:val="28"/>
      <w:szCs w:val="28"/>
      <w:lang w:eastAsia="zh-CN"/>
    </w:rPr>
  </w:style>
  <w:style w:type="character" w:customStyle="1" w:styleId="20">
    <w:name w:val="Название Знак2"/>
    <w:link w:val="a5"/>
    <w:uiPriority w:val="10"/>
    <w:rPr>
      <w:sz w:val="48"/>
      <w:szCs w:val="48"/>
    </w:rPr>
  </w:style>
  <w:style w:type="paragraph" w:styleId="a6">
    <w:name w:val="Subtitle"/>
    <w:basedOn w:val="a0"/>
    <w:next w:val="a0"/>
    <w:link w:val="10"/>
    <w:uiPriority w:val="11"/>
    <w:qFormat/>
    <w:pPr>
      <w:spacing w:before="200" w:after="200"/>
    </w:pPr>
    <w:rPr>
      <w:sz w:val="24"/>
      <w:szCs w:val="24"/>
    </w:rPr>
  </w:style>
  <w:style w:type="character" w:customStyle="1" w:styleId="10">
    <w:name w:val="Подзаголовок Знак1"/>
    <w:link w:val="a6"/>
    <w:uiPriority w:val="11"/>
    <w:rPr>
      <w:sz w:val="24"/>
      <w:szCs w:val="24"/>
    </w:rPr>
  </w:style>
  <w:style w:type="paragraph" w:styleId="22">
    <w:name w:val="Quote"/>
    <w:basedOn w:val="a0"/>
    <w:next w:val="a0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7">
    <w:name w:val="Intense Quote"/>
    <w:basedOn w:val="a0"/>
    <w:next w:val="a0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0"/>
    <w:link w:val="12"/>
    <w:uiPriority w:val="99"/>
    <w:pPr>
      <w:tabs>
        <w:tab w:val="center" w:pos="4677"/>
        <w:tab w:val="right" w:pos="9355"/>
      </w:tabs>
    </w:pPr>
    <w:rPr>
      <w:rFonts w:cs="Times New Roman"/>
      <w:lang w:val="en-US" w:eastAsia="en-US"/>
    </w:rPr>
  </w:style>
  <w:style w:type="character" w:customStyle="1" w:styleId="HeaderChar">
    <w:name w:val="Header Char"/>
    <w:uiPriority w:val="99"/>
  </w:style>
  <w:style w:type="paragraph" w:styleId="aa">
    <w:name w:val="footer"/>
    <w:basedOn w:val="a0"/>
    <w:link w:val="13"/>
    <w:pPr>
      <w:tabs>
        <w:tab w:val="center" w:pos="4677"/>
        <w:tab w:val="right" w:pos="9355"/>
      </w:tabs>
    </w:pPr>
    <w:rPr>
      <w:rFonts w:cs="Times New Roman"/>
      <w:lang w:val="en-US" w:eastAsia="en-US"/>
    </w:rPr>
  </w:style>
  <w:style w:type="character" w:customStyle="1" w:styleId="FooterChar">
    <w:name w:val="Footer Char"/>
    <w:uiPriority w:val="99"/>
  </w:style>
  <w:style w:type="paragraph" w:styleId="ab">
    <w:name w:val="caption"/>
    <w:basedOn w:val="a0"/>
    <w:next w:val="a0"/>
    <w:link w:val="ac"/>
    <w:qFormat/>
    <w:pPr>
      <w:ind w:left="-57" w:right="-57" w:firstLine="709"/>
      <w:jc w:val="center"/>
    </w:pPr>
    <w:rPr>
      <w:rFonts w:ascii="Times New Roman" w:eastAsia="Calibri" w:hAnsi="Times New Roman" w:cs="Times New Roman"/>
      <w:b/>
      <w:szCs w:val="28"/>
      <w:lang w:eastAsia="en-US"/>
    </w:rPr>
  </w:style>
  <w:style w:type="character" w:customStyle="1" w:styleId="ac">
    <w:name w:val="Название объекта Знак"/>
    <w:link w:val="ab"/>
    <w:uiPriority w:val="99"/>
  </w:style>
  <w:style w:type="table" w:styleId="ad">
    <w:name w:val="Table Grid"/>
    <w:basedOn w:val="a2"/>
    <w:tblPr/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e">
    <w:name w:val="Hyperlink"/>
    <w:uiPriority w:val="99"/>
    <w:rPr>
      <w:color w:val="0000FF"/>
      <w:u w:val="single"/>
    </w:rPr>
  </w:style>
  <w:style w:type="paragraph" w:styleId="af">
    <w:name w:val="footnote text"/>
    <w:basedOn w:val="a0"/>
    <w:link w:val="14"/>
    <w:uiPriority w:val="99"/>
    <w:pPr>
      <w:widowControl/>
      <w:jc w:val="left"/>
    </w:pPr>
    <w:rPr>
      <w:rFonts w:ascii="Times New Roman" w:hAnsi="Times New Roman" w:cs="Times New Roman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0">
    <w:name w:val="footnote reference"/>
    <w:rPr>
      <w:vertAlign w:val="superscript"/>
    </w:rPr>
  </w:style>
  <w:style w:type="paragraph" w:styleId="af1">
    <w:name w:val="endnote text"/>
    <w:basedOn w:val="a0"/>
    <w:link w:val="af2"/>
    <w:uiPriority w:val="99"/>
    <w:semiHidden/>
    <w:unhideWhenUsed/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uiPriority w:val="99"/>
    <w:semiHidden/>
    <w:unhideWhenUsed/>
    <w:rPr>
      <w:vertAlign w:val="superscript"/>
    </w:rPr>
  </w:style>
  <w:style w:type="paragraph" w:styleId="15">
    <w:name w:val="toc 1"/>
    <w:basedOn w:val="a0"/>
    <w:next w:val="a0"/>
    <w:uiPriority w:val="39"/>
    <w:unhideWhenUsed/>
    <w:pPr>
      <w:spacing w:before="120" w:after="120"/>
      <w:jc w:val="left"/>
    </w:pPr>
    <w:rPr>
      <w:rFonts w:ascii="Times New Roman" w:hAnsi="Times New Roman" w:cs="Times New Roman"/>
      <w:b/>
      <w:bCs/>
      <w:caps/>
    </w:rPr>
  </w:style>
  <w:style w:type="paragraph" w:styleId="24">
    <w:name w:val="toc 2"/>
    <w:basedOn w:val="a0"/>
    <w:next w:val="a0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30">
    <w:name w:val="toc 3"/>
    <w:basedOn w:val="a0"/>
    <w:next w:val="a0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40">
    <w:name w:val="toc 4"/>
    <w:basedOn w:val="a0"/>
    <w:next w:val="a0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50">
    <w:name w:val="toc 5"/>
    <w:basedOn w:val="a0"/>
    <w:next w:val="a0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60">
    <w:name w:val="toc 6"/>
    <w:basedOn w:val="a0"/>
    <w:next w:val="a0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70">
    <w:name w:val="toc 7"/>
    <w:basedOn w:val="a0"/>
    <w:next w:val="a0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80">
    <w:name w:val="toc 8"/>
    <w:basedOn w:val="a0"/>
    <w:next w:val="a0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90">
    <w:name w:val="toc 9"/>
    <w:basedOn w:val="a0"/>
    <w:next w:val="a0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af4">
    <w:name w:val="TOC Heading"/>
    <w:basedOn w:val="1"/>
    <w:next w:val="a0"/>
    <w:uiPriority w:val="99"/>
    <w:qFormat/>
    <w:pPr>
      <w:keepLines/>
      <w:spacing w:before="480" w:after="0" w:line="276" w:lineRule="auto"/>
      <w:jc w:val="left"/>
      <w:outlineLvl w:val="9"/>
    </w:pPr>
    <w:rPr>
      <w:rFonts w:ascii="Cambria" w:hAnsi="Cambria"/>
      <w:color w:val="365F91"/>
      <w:szCs w:val="28"/>
    </w:rPr>
  </w:style>
  <w:style w:type="paragraph" w:styleId="af5">
    <w:name w:val="table of figures"/>
    <w:basedOn w:val="a0"/>
    <w:next w:val="a0"/>
    <w:uiPriority w:val="99"/>
    <w:unhideWhenUsed/>
  </w:style>
  <w:style w:type="character" w:customStyle="1" w:styleId="11">
    <w:name w:val="Заголовок 1 Знак1"/>
    <w:link w:val="1"/>
    <w:rPr>
      <w:b/>
      <w:bCs/>
      <w:sz w:val="28"/>
      <w:szCs w:val="32"/>
    </w:rPr>
  </w:style>
  <w:style w:type="character" w:customStyle="1" w:styleId="31">
    <w:name w:val="Заголовок 3 Знак1"/>
    <w:link w:val="3"/>
    <w:rPr>
      <w:b/>
      <w:bCs/>
      <w:sz w:val="28"/>
      <w:szCs w:val="28"/>
    </w:rPr>
  </w:style>
  <w:style w:type="character" w:customStyle="1" w:styleId="41">
    <w:name w:val="Заголовок 4 Знак1"/>
    <w:link w:val="4"/>
    <w:rPr>
      <w:b/>
      <w:bCs/>
      <w:sz w:val="28"/>
      <w:szCs w:val="28"/>
    </w:rPr>
  </w:style>
  <w:style w:type="character" w:customStyle="1" w:styleId="13">
    <w:name w:val="Нижний колонтитул Знак1"/>
    <w:link w:val="aa"/>
    <w:rPr>
      <w:rFonts w:ascii="Arial" w:hAnsi="Arial" w:cs="Arial"/>
    </w:rPr>
  </w:style>
  <w:style w:type="character" w:styleId="af6">
    <w:name w:val="page number"/>
    <w:basedOn w:val="a1"/>
  </w:style>
  <w:style w:type="paragraph" w:customStyle="1" w:styleId="af7">
    <w:name w:val="Îáû÷íûé"/>
    <w:uiPriority w:val="99"/>
    <w:pPr>
      <w:jc w:val="both"/>
    </w:pPr>
    <w:rPr>
      <w:sz w:val="24"/>
      <w:lang w:eastAsia="ru-RU"/>
    </w:rPr>
  </w:style>
  <w:style w:type="paragraph" w:styleId="af8">
    <w:name w:val="Balloon Text"/>
    <w:basedOn w:val="a0"/>
    <w:link w:val="16"/>
    <w:rPr>
      <w:rFonts w:ascii="Tahoma" w:hAnsi="Tahoma" w:cs="Times New Roman"/>
      <w:sz w:val="16"/>
      <w:szCs w:val="16"/>
      <w:lang w:val="en-US" w:eastAsia="en-US"/>
    </w:rPr>
  </w:style>
  <w:style w:type="character" w:customStyle="1" w:styleId="12">
    <w:name w:val="Верхний колонтитул Знак1"/>
    <w:link w:val="a9"/>
    <w:rPr>
      <w:rFonts w:ascii="Arial" w:hAnsi="Arial" w:cs="Arial"/>
    </w:rPr>
  </w:style>
  <w:style w:type="paragraph" w:customStyle="1" w:styleId="ArialNarrow13pt1">
    <w:name w:val="Arial Narrow 13 pt по ширине Первая строка:  1 см"/>
    <w:basedOn w:val="af7"/>
    <w:pPr>
      <w:ind w:firstLine="567"/>
    </w:pPr>
    <w:rPr>
      <w:rFonts w:ascii="Arial Narrow" w:hAnsi="Arial Narrow"/>
      <w:sz w:val="26"/>
      <w:lang w:val="en-US"/>
    </w:rPr>
  </w:style>
  <w:style w:type="paragraph" w:customStyle="1" w:styleId="32">
    <w:name w:val="аква3"/>
    <w:basedOn w:val="a0"/>
    <w:uiPriority w:val="99"/>
    <w:pPr>
      <w:widowControl/>
      <w:spacing w:line="360" w:lineRule="auto"/>
      <w:ind w:firstLine="709"/>
    </w:pPr>
    <w:rPr>
      <w:rFonts w:ascii="Book Antiqua" w:hAnsi="Book Antiqua" w:cs="Times New Roman"/>
      <w:sz w:val="28"/>
      <w:szCs w:val="24"/>
    </w:rPr>
  </w:style>
  <w:style w:type="paragraph" w:customStyle="1" w:styleId="af9">
    <w:name w:val="аква"/>
    <w:basedOn w:val="a0"/>
    <w:uiPriority w:val="99"/>
    <w:pPr>
      <w:widowControl/>
      <w:ind w:firstLine="709"/>
    </w:pPr>
    <w:rPr>
      <w:rFonts w:ascii="Book Antiqua" w:hAnsi="Book Antiqua" w:cs="Times New Roman"/>
      <w:sz w:val="28"/>
      <w:szCs w:val="24"/>
    </w:rPr>
  </w:style>
  <w:style w:type="paragraph" w:customStyle="1" w:styleId="NAmber">
    <w:name w:val="NAmber"/>
    <w:basedOn w:val="af9"/>
    <w:uiPriority w:val="99"/>
    <w:pPr>
      <w:jc w:val="center"/>
    </w:pPr>
    <w:rPr>
      <w:rFonts w:ascii="Gaze" w:hAnsi="Gaze"/>
      <w:b/>
      <w:bCs/>
      <w:sz w:val="36"/>
    </w:rPr>
  </w:style>
  <w:style w:type="paragraph" w:customStyle="1" w:styleId="afa">
    <w:name w:val="аквамарин"/>
    <w:basedOn w:val="af9"/>
    <w:uiPriority w:val="99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0"/>
    <w:uiPriority w:val="99"/>
    <w:pPr>
      <w:widowControl/>
      <w:spacing w:line="360" w:lineRule="auto"/>
      <w:jc w:val="center"/>
    </w:pPr>
    <w:rPr>
      <w:rFonts w:cs="Times New Roman"/>
      <w:sz w:val="24"/>
      <w:szCs w:val="24"/>
    </w:rPr>
  </w:style>
  <w:style w:type="paragraph" w:customStyle="1" w:styleId="afb">
    <w:name w:val="Реферат"/>
    <w:basedOn w:val="a0"/>
    <w:uiPriority w:val="99"/>
    <w:pPr>
      <w:widowControl/>
      <w:spacing w:line="36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afc">
    <w:name w:val="реферат"/>
    <w:basedOn w:val="afd"/>
    <w:uiPriority w:val="99"/>
    <w:pPr>
      <w:spacing w:before="100" w:beforeAutospacing="1" w:after="100" w:afterAutospacing="1" w:line="360" w:lineRule="auto"/>
      <w:ind w:firstLine="709"/>
    </w:pPr>
  </w:style>
  <w:style w:type="paragraph" w:styleId="afd">
    <w:name w:val="Normal (Web)"/>
    <w:basedOn w:val="a0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33">
    <w:name w:val="Body Text 3"/>
    <w:basedOn w:val="a0"/>
    <w:link w:val="320"/>
    <w:rPr>
      <w:rFonts w:ascii="Courier New" w:hAnsi="Courier New" w:cs="Times New Roman"/>
      <w:sz w:val="22"/>
      <w:lang w:val="en-US" w:eastAsia="en-US"/>
    </w:rPr>
  </w:style>
  <w:style w:type="character" w:customStyle="1" w:styleId="320">
    <w:name w:val="Основной текст 3 Знак2"/>
    <w:link w:val="33"/>
    <w:rPr>
      <w:rFonts w:ascii="Courier New" w:hAnsi="Courier New"/>
      <w:sz w:val="22"/>
    </w:rPr>
  </w:style>
  <w:style w:type="paragraph" w:styleId="afe">
    <w:name w:val="Body Text"/>
    <w:basedOn w:val="a0"/>
    <w:link w:val="17"/>
    <w:pPr>
      <w:widowControl/>
      <w:spacing w:after="120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17">
    <w:name w:val="Основной текст Знак1"/>
    <w:link w:val="afe"/>
    <w:rPr>
      <w:sz w:val="24"/>
      <w:szCs w:val="24"/>
    </w:rPr>
  </w:style>
  <w:style w:type="paragraph" w:styleId="aff">
    <w:name w:val="Body Text Indent"/>
    <w:basedOn w:val="a0"/>
    <w:link w:val="18"/>
    <w:pPr>
      <w:widowControl/>
      <w:spacing w:after="120"/>
      <w:ind w:left="283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18">
    <w:name w:val="Основной текст с отступом Знак1"/>
    <w:link w:val="aff"/>
    <w:rPr>
      <w:sz w:val="24"/>
      <w:szCs w:val="24"/>
    </w:rPr>
  </w:style>
  <w:style w:type="paragraph" w:styleId="aff0">
    <w:name w:val="List"/>
    <w:basedOn w:val="a0"/>
    <w:uiPriority w:val="99"/>
    <w:pPr>
      <w:widowControl/>
      <w:ind w:left="283" w:hanging="283"/>
    </w:pPr>
    <w:rPr>
      <w:rFonts w:ascii="Times New Roman" w:hAnsi="Times New Roman" w:cs="Times New Roman"/>
      <w:sz w:val="24"/>
      <w:szCs w:val="24"/>
    </w:rPr>
  </w:style>
  <w:style w:type="paragraph" w:customStyle="1" w:styleId="ConsNormal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customStyle="1" w:styleId="fts-hit">
    <w:name w:val="fts-hit"/>
    <w:uiPriority w:val="99"/>
    <w:rPr>
      <w:shd w:val="clear" w:color="auto" w:fill="FFC0CB"/>
    </w:rPr>
  </w:style>
  <w:style w:type="paragraph" w:customStyle="1" w:styleId="ConsPlusNormal">
    <w:name w:val="ConsPlusNormal"/>
    <w:link w:val="ConsPlusNormal0"/>
    <w:pPr>
      <w:widowControl w:val="0"/>
      <w:ind w:firstLine="720"/>
      <w:jc w:val="both"/>
    </w:pPr>
    <w:rPr>
      <w:rFonts w:ascii="Arial" w:hAnsi="Arial" w:cs="Arial"/>
      <w:lang w:eastAsia="ru-RU"/>
    </w:rPr>
  </w:style>
  <w:style w:type="paragraph" w:styleId="HTML">
    <w:name w:val="HTML Preformatted"/>
    <w:basedOn w:val="a0"/>
    <w:link w:val="HTML1"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Times New Roman"/>
      <w:lang w:val="en-US" w:eastAsia="en-US"/>
    </w:rPr>
  </w:style>
  <w:style w:type="character" w:customStyle="1" w:styleId="HTML1">
    <w:name w:val="Стандартный HTML Знак1"/>
    <w:link w:val="HTML"/>
    <w:uiPriority w:val="99"/>
    <w:rPr>
      <w:rFonts w:ascii="Courier New" w:hAnsi="Courier New" w:cs="Courier New"/>
    </w:rPr>
  </w:style>
  <w:style w:type="character" w:styleId="aff1">
    <w:name w:val="Strong"/>
    <w:qFormat/>
    <w:rPr>
      <w:b/>
      <w:bCs/>
    </w:rPr>
  </w:style>
  <w:style w:type="paragraph" w:customStyle="1" w:styleId="Iauiue">
    <w:name w:val="Iau?iue"/>
    <w:pPr>
      <w:widowControl w:val="0"/>
      <w:jc w:val="both"/>
    </w:pPr>
    <w:rPr>
      <w:lang w:eastAsia="ar-SA"/>
    </w:rPr>
  </w:style>
  <w:style w:type="paragraph" w:customStyle="1" w:styleId="ConsPlusTitle">
    <w:name w:val="ConsPlusTitle"/>
    <w:uiPriority w:val="99"/>
    <w:pPr>
      <w:widowControl w:val="0"/>
      <w:jc w:val="both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62">
    <w:name w:val="Стиль По ширине Перед:  6 пт"/>
    <w:basedOn w:val="a0"/>
    <w:pPr>
      <w:widowControl/>
      <w:ind w:firstLine="709"/>
    </w:pPr>
    <w:rPr>
      <w:rFonts w:ascii="Times New Roman" w:hAnsi="Times New Roman" w:cs="Times New Roman"/>
      <w:sz w:val="28"/>
      <w:szCs w:val="28"/>
    </w:rPr>
  </w:style>
  <w:style w:type="paragraph" w:customStyle="1" w:styleId="125">
    <w:name w:val="Стиль По ширине Первая строка:  1.25 см"/>
    <w:basedOn w:val="a0"/>
    <w:uiPriority w:val="99"/>
    <w:pPr>
      <w:widowControl/>
      <w:spacing w:before="120"/>
      <w:ind w:firstLine="709"/>
    </w:pPr>
    <w:rPr>
      <w:rFonts w:ascii="Times New Roman" w:hAnsi="Times New Roman" w:cs="Times New Roman"/>
      <w:sz w:val="24"/>
    </w:rPr>
  </w:style>
  <w:style w:type="paragraph" w:customStyle="1" w:styleId="zagc-1">
    <w:name w:val="zagc-1"/>
    <w:basedOn w:val="a0"/>
    <w:pPr>
      <w:widowControl/>
      <w:spacing w:before="135" w:after="60"/>
      <w:ind w:firstLine="150"/>
      <w:jc w:val="center"/>
    </w:pPr>
    <w:rPr>
      <w:b/>
      <w:bCs/>
      <w:caps/>
      <w:color w:val="29211E"/>
    </w:rPr>
  </w:style>
  <w:style w:type="paragraph" w:customStyle="1" w:styleId="Iauiue3">
    <w:name w:val="Iau?iue3"/>
    <w:uiPriority w:val="99"/>
    <w:pPr>
      <w:widowControl w:val="0"/>
      <w:jc w:val="both"/>
    </w:pPr>
    <w:rPr>
      <w:lang w:eastAsia="ru-RU"/>
    </w:rPr>
  </w:style>
  <w:style w:type="paragraph" w:styleId="aff2">
    <w:name w:val="List Paragraph"/>
    <w:basedOn w:val="a0"/>
    <w:link w:val="aff3"/>
    <w:pPr>
      <w:widowControl/>
      <w:ind w:left="720" w:firstLine="567"/>
      <w:contextualSpacing/>
    </w:pPr>
    <w:rPr>
      <w:rFonts w:ascii="Calibri" w:eastAsia="Calibri" w:hAnsi="Calibri" w:cs="Times New Roman"/>
      <w:sz w:val="22"/>
      <w:szCs w:val="22"/>
      <w:lang w:eastAsia="hi-IN" w:bidi="hi-IN"/>
    </w:rPr>
  </w:style>
  <w:style w:type="paragraph" w:customStyle="1" w:styleId="zagc-0">
    <w:name w:val="zagc-0"/>
    <w:basedOn w:val="a0"/>
    <w:pPr>
      <w:widowControl/>
      <w:spacing w:before="180" w:after="60"/>
      <w:ind w:firstLine="150"/>
      <w:jc w:val="center"/>
    </w:pPr>
    <w:rPr>
      <w:b/>
      <w:bCs/>
      <w:caps/>
      <w:color w:val="29211E"/>
      <w:sz w:val="24"/>
      <w:szCs w:val="24"/>
    </w:rPr>
  </w:style>
  <w:style w:type="paragraph" w:customStyle="1" w:styleId="aff4">
    <w:name w:val="Подзаголовок;Обычный таблица"/>
    <w:basedOn w:val="a0"/>
    <w:next w:val="a0"/>
    <w:link w:val="25"/>
    <w:uiPriority w:val="99"/>
    <w:qFormat/>
    <w:pPr>
      <w:spacing w:after="60"/>
      <w:ind w:firstLine="709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customStyle="1" w:styleId="25">
    <w:name w:val="Подзаголовок Знак2;Обычный таблица Знак"/>
    <w:link w:val="aff4"/>
    <w:uiPriority w:val="99"/>
    <w:rPr>
      <w:sz w:val="28"/>
      <w:szCs w:val="28"/>
    </w:rPr>
  </w:style>
  <w:style w:type="paragraph" w:customStyle="1" w:styleId="aff5">
    <w:name w:val="Прижатый влево"/>
    <w:basedOn w:val="a0"/>
    <w:next w:val="a0"/>
    <w:uiPriority w:val="99"/>
    <w:rPr>
      <w:sz w:val="24"/>
      <w:szCs w:val="24"/>
    </w:rPr>
  </w:style>
  <w:style w:type="paragraph" w:customStyle="1" w:styleId="aff6">
    <w:name w:val="Нормальный (таблица)"/>
    <w:basedOn w:val="a0"/>
    <w:next w:val="a0"/>
    <w:uiPriority w:val="99"/>
    <w:rPr>
      <w:sz w:val="24"/>
      <w:szCs w:val="24"/>
    </w:rPr>
  </w:style>
  <w:style w:type="character" w:customStyle="1" w:styleId="aff7">
    <w:name w:val="Цветовое выделение"/>
    <w:uiPriority w:val="99"/>
    <w:rPr>
      <w:b/>
      <w:bCs/>
      <w:color w:val="000080"/>
    </w:rPr>
  </w:style>
  <w:style w:type="paragraph" w:customStyle="1" w:styleId="1NoSpacingNoSpacing1">
    <w:name w:val="Без интервала;с интервалом;Без интервала1;No Spacing;No Spacing1"/>
    <w:link w:val="1NoSpacingNoSpacing10"/>
    <w:uiPriority w:val="1"/>
    <w:qFormat/>
    <w:pPr>
      <w:jc w:val="both"/>
    </w:pPr>
    <w:rPr>
      <w:sz w:val="24"/>
      <w:szCs w:val="22"/>
      <w:lang w:eastAsia="en-US"/>
    </w:rPr>
  </w:style>
  <w:style w:type="character" w:customStyle="1" w:styleId="1NoSpacingNoSpacing10">
    <w:name w:val="Без интервала Знак;с интервалом Знак;Без интервала1 Знак;No Spacing Знак;No Spacing1 Знак"/>
    <w:link w:val="1NoSpacingNoSpacing1"/>
    <w:uiPriority w:val="1"/>
    <w:rPr>
      <w:sz w:val="24"/>
      <w:szCs w:val="22"/>
      <w:lang w:eastAsia="en-US" w:bidi="ar-SA"/>
    </w:rPr>
  </w:style>
  <w:style w:type="paragraph" w:customStyle="1" w:styleId="a">
    <w:name w:val="Маркированный"/>
    <w:basedOn w:val="a0"/>
    <w:uiPriority w:val="99"/>
    <w:pPr>
      <w:widowControl/>
      <w:numPr>
        <w:numId w:val="1"/>
      </w:numPr>
    </w:pPr>
    <w:rPr>
      <w:rFonts w:ascii="Times New Roman" w:hAnsi="Times New Roman" w:cs="Times New Roman"/>
      <w:sz w:val="28"/>
      <w:szCs w:val="28"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  <w:lang w:eastAsia="ru-RU"/>
    </w:rPr>
  </w:style>
  <w:style w:type="paragraph" w:customStyle="1" w:styleId="S">
    <w:name w:val="S_Обычный жирный"/>
    <w:basedOn w:val="62"/>
    <w:link w:val="S0"/>
    <w:qFormat/>
  </w:style>
  <w:style w:type="character" w:customStyle="1" w:styleId="21">
    <w:name w:val="Заголовок 2 Знак1"/>
    <w:link w:val="2"/>
    <w:rPr>
      <w:b/>
      <w:sz w:val="28"/>
      <w:szCs w:val="28"/>
    </w:rPr>
  </w:style>
  <w:style w:type="character" w:customStyle="1" w:styleId="16">
    <w:name w:val="Текст выноски Знак1"/>
    <w:link w:val="af8"/>
    <w:rPr>
      <w:rFonts w:ascii="Tahoma" w:hAnsi="Tahoma" w:cs="Tahoma"/>
      <w:sz w:val="16"/>
      <w:szCs w:val="16"/>
    </w:rPr>
  </w:style>
  <w:style w:type="character" w:customStyle="1" w:styleId="WW8Num8z0">
    <w:name w:val="WW8Num8z0"/>
    <w:uiPriority w:val="99"/>
    <w:rPr>
      <w:rFonts w:ascii="Symbol" w:hAnsi="Symbol"/>
      <w:sz w:val="18"/>
    </w:rPr>
  </w:style>
  <w:style w:type="paragraph" w:customStyle="1" w:styleId="19">
    <w:name w:val="Знак1"/>
    <w:basedOn w:val="a0"/>
    <w:next w:val="a0"/>
    <w:semiHidden/>
    <w:pPr>
      <w:widowControl/>
      <w:spacing w:after="160" w:line="240" w:lineRule="exact"/>
      <w:jc w:val="left"/>
    </w:pPr>
    <w:rPr>
      <w:lang w:val="en-US" w:eastAsia="en-US"/>
    </w:rPr>
  </w:style>
  <w:style w:type="paragraph" w:customStyle="1" w:styleId="1a">
    <w:name w:val="Название1"/>
    <w:basedOn w:val="a0"/>
    <w:link w:val="1b"/>
    <w:qFormat/>
    <w:pPr>
      <w:widowControl/>
      <w:jc w:val="center"/>
    </w:pPr>
    <w:rPr>
      <w:rFonts w:ascii="Times New Roman" w:hAnsi="Times New Roman" w:cs="Times New Roman"/>
      <w:sz w:val="32"/>
      <w:lang w:val="en-US" w:eastAsia="en-US"/>
    </w:rPr>
  </w:style>
  <w:style w:type="character" w:customStyle="1" w:styleId="1b">
    <w:name w:val="Название Знак1"/>
    <w:link w:val="1a"/>
    <w:rPr>
      <w:sz w:val="32"/>
    </w:rPr>
  </w:style>
  <w:style w:type="paragraph" w:styleId="34">
    <w:name w:val="Body Text Indent 3"/>
    <w:basedOn w:val="a0"/>
    <w:link w:val="321"/>
    <w:unhideWhenUsed/>
    <w:pPr>
      <w:spacing w:after="120"/>
      <w:ind w:left="283"/>
    </w:pPr>
    <w:rPr>
      <w:rFonts w:cs="Times New Roman"/>
      <w:sz w:val="16"/>
      <w:szCs w:val="16"/>
      <w:lang w:val="en-US" w:eastAsia="en-US"/>
    </w:rPr>
  </w:style>
  <w:style w:type="character" w:customStyle="1" w:styleId="321">
    <w:name w:val="Основной текст с отступом 3 Знак2"/>
    <w:link w:val="34"/>
    <w:rPr>
      <w:rFonts w:ascii="Arial" w:hAnsi="Arial" w:cs="Arial"/>
      <w:sz w:val="16"/>
      <w:szCs w:val="16"/>
    </w:rPr>
  </w:style>
  <w:style w:type="paragraph" w:customStyle="1" w:styleId="ConsNonformat">
    <w:name w:val="ConsNonformat"/>
    <w:pPr>
      <w:widowControl w:val="0"/>
    </w:pPr>
    <w:rPr>
      <w:rFonts w:ascii="Courier New" w:hAnsi="Courier New" w:cs="Courier New"/>
      <w:lang w:eastAsia="ru-RU"/>
    </w:rPr>
  </w:style>
  <w:style w:type="paragraph" w:customStyle="1" w:styleId="ConsCell">
    <w:name w:val="ConsCell"/>
    <w:pPr>
      <w:widowControl w:val="0"/>
    </w:pPr>
    <w:rPr>
      <w:rFonts w:ascii="Arial" w:hAnsi="Arial" w:cs="Arial"/>
      <w:lang w:eastAsia="ru-RU"/>
    </w:rPr>
  </w:style>
  <w:style w:type="paragraph" w:customStyle="1" w:styleId="1c">
    <w:name w:val="Стиль1"/>
    <w:basedOn w:val="a0"/>
    <w:link w:val="1d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customStyle="1" w:styleId="1d">
    <w:name w:val="Стиль1 Знак"/>
    <w:link w:val="1c"/>
    <w:rPr>
      <w:sz w:val="26"/>
      <w:szCs w:val="26"/>
    </w:rPr>
  </w:style>
  <w:style w:type="paragraph" w:customStyle="1" w:styleId="TimesNewRoman14125">
    <w:name w:val="Стиль Times New Roman 14 пт По ширине Первая строка:  1.25 см С..."/>
    <w:basedOn w:val="a0"/>
    <w:pPr>
      <w:widowControl/>
      <w:ind w:right="-40" w:firstLine="709"/>
    </w:pPr>
    <w:rPr>
      <w:rFonts w:ascii="Times New Roman" w:hAnsi="Times New Roman" w:cs="Times New Roman"/>
      <w:sz w:val="28"/>
      <w:lang w:eastAsia="ar-SA"/>
    </w:rPr>
  </w:style>
  <w:style w:type="paragraph" w:customStyle="1" w:styleId="Default">
    <w:name w:val="Default"/>
    <w:rPr>
      <w:color w:val="000000"/>
      <w:sz w:val="24"/>
      <w:szCs w:val="24"/>
      <w:lang w:eastAsia="ru-RU"/>
    </w:rPr>
  </w:style>
  <w:style w:type="paragraph" w:customStyle="1" w:styleId="tekstob">
    <w:name w:val="tekstob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u">
    <w:name w:val="u"/>
    <w:basedOn w:val="a0"/>
    <w:pPr>
      <w:widowControl/>
      <w:ind w:firstLine="390"/>
    </w:pPr>
    <w:rPr>
      <w:rFonts w:ascii="Times New Roman" w:hAnsi="Times New Roman" w:cs="Times New Roman"/>
      <w:sz w:val="24"/>
      <w:szCs w:val="24"/>
    </w:rPr>
  </w:style>
  <w:style w:type="paragraph" w:customStyle="1" w:styleId="headertext">
    <w:name w:val="header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unformattext">
    <w:name w:val="unformat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formattext">
    <w:name w:val="format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aff8">
    <w:name w:val="Гипертекстовая ссылка"/>
    <w:rPr>
      <w:rFonts w:cs="Times New Roman"/>
      <w:b/>
      <w:bCs/>
      <w:color w:val="008000"/>
    </w:rPr>
  </w:style>
  <w:style w:type="paragraph" w:styleId="26">
    <w:name w:val="Body Text 2"/>
    <w:basedOn w:val="a0"/>
    <w:link w:val="220"/>
    <w:unhideWhenUsed/>
    <w:pPr>
      <w:spacing w:after="120" w:line="480" w:lineRule="auto"/>
    </w:pPr>
    <w:rPr>
      <w:rFonts w:cs="Times New Roman"/>
      <w:lang w:val="en-US" w:eastAsia="en-US"/>
    </w:rPr>
  </w:style>
  <w:style w:type="character" w:customStyle="1" w:styleId="220">
    <w:name w:val="Основной текст 2 Знак2"/>
    <w:link w:val="26"/>
    <w:rPr>
      <w:rFonts w:ascii="Arial" w:hAnsi="Arial" w:cs="Arial"/>
    </w:rPr>
  </w:style>
  <w:style w:type="paragraph" w:customStyle="1" w:styleId="NoSpacing2">
    <w:name w:val="No Spacing2"/>
    <w:rPr>
      <w:sz w:val="22"/>
      <w:szCs w:val="22"/>
      <w:lang w:eastAsia="ru-RU"/>
    </w:rPr>
  </w:style>
  <w:style w:type="paragraph" w:customStyle="1" w:styleId="s151">
    <w:name w:val="s_151"/>
    <w:basedOn w:val="a0"/>
    <w:pPr>
      <w:widowControl/>
      <w:spacing w:before="100" w:beforeAutospacing="1" w:after="100" w:afterAutospacing="1"/>
      <w:ind w:left="825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ConsPlusNormal0">
    <w:name w:val="ConsPlusNormal Знак"/>
    <w:link w:val="ConsPlusNormal"/>
    <w:rPr>
      <w:rFonts w:ascii="Arial" w:hAnsi="Arial" w:cs="Arial"/>
      <w:lang w:val="ru-RU" w:eastAsia="ru-RU" w:bidi="ar-SA"/>
    </w:rPr>
  </w:style>
  <w:style w:type="character" w:customStyle="1" w:styleId="aff9">
    <w:name w:val="Продолжение ссылки"/>
    <w:basedOn w:val="aff8"/>
    <w:uiPriority w:val="99"/>
    <w:rPr>
      <w:rFonts w:cs="Times New Roman"/>
      <w:b/>
      <w:bCs/>
      <w:color w:val="008000"/>
    </w:rPr>
  </w:style>
  <w:style w:type="paragraph" w:customStyle="1" w:styleId="affa">
    <w:name w:val="Подчёркнуный текст"/>
    <w:basedOn w:val="a0"/>
    <w:next w:val="a0"/>
    <w:uiPriority w:val="99"/>
    <w:pPr>
      <w:pBdr>
        <w:bottom w:val="single" w:sz="4" w:space="0" w:color="000000"/>
      </w:pBdr>
      <w:ind w:firstLine="720"/>
    </w:pPr>
    <w:rPr>
      <w:rFonts w:ascii="Times New Roman" w:hAnsi="Times New Roman" w:cs="Times New Roman"/>
      <w:sz w:val="24"/>
      <w:szCs w:val="24"/>
    </w:rPr>
  </w:style>
  <w:style w:type="character" w:customStyle="1" w:styleId="ecattext">
    <w:name w:val="ecattext"/>
    <w:basedOn w:val="a1"/>
  </w:style>
  <w:style w:type="character" w:styleId="affb">
    <w:name w:val="annotation reference"/>
    <w:unhideWhenUsed/>
    <w:rPr>
      <w:sz w:val="16"/>
      <w:szCs w:val="16"/>
    </w:rPr>
  </w:style>
  <w:style w:type="paragraph" w:styleId="affc">
    <w:name w:val="annotation text"/>
    <w:basedOn w:val="a0"/>
    <w:link w:val="35"/>
    <w:unhideWhenUsed/>
    <w:rPr>
      <w:rFonts w:cs="Times New Roman"/>
      <w:lang w:val="en-US" w:eastAsia="en-US"/>
    </w:rPr>
  </w:style>
  <w:style w:type="character" w:customStyle="1" w:styleId="35">
    <w:name w:val="Текст примечания Знак3"/>
    <w:link w:val="affc"/>
    <w:rPr>
      <w:rFonts w:ascii="Arial" w:hAnsi="Arial" w:cs="Arial"/>
    </w:rPr>
  </w:style>
  <w:style w:type="paragraph" w:styleId="affd">
    <w:name w:val="annotation subject"/>
    <w:basedOn w:val="affc"/>
    <w:next w:val="affc"/>
    <w:link w:val="1e"/>
    <w:unhideWhenUsed/>
    <w:rPr>
      <w:b/>
      <w:bCs/>
    </w:rPr>
  </w:style>
  <w:style w:type="character" w:customStyle="1" w:styleId="1e">
    <w:name w:val="Тема примечания Знак1"/>
    <w:link w:val="affd"/>
    <w:rPr>
      <w:rFonts w:ascii="Arial" w:hAnsi="Arial" w:cs="Arial"/>
      <w:b/>
      <w:bCs/>
    </w:rPr>
  </w:style>
  <w:style w:type="character" w:customStyle="1" w:styleId="51">
    <w:name w:val="Заголовок 5 Знак1"/>
    <w:link w:val="5"/>
    <w:rPr>
      <w:rFonts w:eastAsia="Calibri"/>
      <w:sz w:val="28"/>
      <w:szCs w:val="28"/>
      <w:lang w:eastAsia="en-US"/>
    </w:rPr>
  </w:style>
  <w:style w:type="character" w:customStyle="1" w:styleId="61">
    <w:name w:val="Заголовок 6 Знак1"/>
    <w:link w:val="6"/>
    <w:rPr>
      <w:rFonts w:eastAsia="Calibri"/>
      <w:b/>
      <w:bCs/>
      <w:sz w:val="28"/>
      <w:szCs w:val="28"/>
      <w:lang w:eastAsia="en-US"/>
    </w:rPr>
  </w:style>
  <w:style w:type="character" w:customStyle="1" w:styleId="71">
    <w:name w:val="Заголовок 7 Знак1"/>
    <w:link w:val="7"/>
    <w:rPr>
      <w:rFonts w:eastAsia="Calibri"/>
      <w:sz w:val="28"/>
      <w:szCs w:val="28"/>
      <w:lang w:eastAsia="en-US"/>
    </w:rPr>
  </w:style>
  <w:style w:type="character" w:customStyle="1" w:styleId="81">
    <w:name w:val="Заголовок 8 Знак1"/>
    <w:link w:val="8"/>
    <w:rPr>
      <w:rFonts w:eastAsia="Calibri"/>
      <w:sz w:val="28"/>
      <w:szCs w:val="28"/>
      <w:lang w:eastAsia="en-US"/>
    </w:rPr>
  </w:style>
  <w:style w:type="character" w:customStyle="1" w:styleId="91">
    <w:name w:val="Заголовок 9 Знак1"/>
    <w:link w:val="9"/>
    <w:rPr>
      <w:rFonts w:eastAsia="Calibri"/>
      <w:sz w:val="28"/>
      <w:szCs w:val="28"/>
      <w:lang w:eastAsia="en-US"/>
    </w:rPr>
  </w:style>
  <w:style w:type="character" w:customStyle="1" w:styleId="1f">
    <w:name w:val="Знак Знак1"/>
    <w:rPr>
      <w:sz w:val="28"/>
      <w:szCs w:val="28"/>
    </w:rPr>
  </w:style>
  <w:style w:type="paragraph" w:styleId="27">
    <w:name w:val="Body Text Indent 2"/>
    <w:basedOn w:val="a0"/>
    <w:link w:val="221"/>
    <w:pPr>
      <w:spacing w:before="600"/>
      <w:ind w:firstLine="709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character" w:customStyle="1" w:styleId="221">
    <w:name w:val="Основной текст с отступом 2 Знак2"/>
    <w:link w:val="27"/>
    <w:rPr>
      <w:rFonts w:eastAsia="Calibri"/>
      <w:sz w:val="28"/>
      <w:szCs w:val="28"/>
      <w:lang w:eastAsia="en-US"/>
    </w:rPr>
  </w:style>
  <w:style w:type="character" w:styleId="affe">
    <w:name w:val="line number"/>
  </w:style>
  <w:style w:type="paragraph" w:styleId="afff">
    <w:name w:val="Document Map"/>
    <w:basedOn w:val="a0"/>
    <w:link w:val="36"/>
    <w:pPr>
      <w:ind w:firstLine="709"/>
    </w:pPr>
    <w:rPr>
      <w:rFonts w:ascii="Tahoma" w:eastAsia="Calibri" w:hAnsi="Tahoma" w:cs="Times New Roman"/>
      <w:sz w:val="16"/>
      <w:szCs w:val="16"/>
      <w:lang w:val="en-US" w:eastAsia="en-US"/>
    </w:rPr>
  </w:style>
  <w:style w:type="character" w:customStyle="1" w:styleId="afff0">
    <w:name w:val="Схема документа Знак"/>
    <w:rPr>
      <w:rFonts w:ascii="Tahoma" w:hAnsi="Tahoma" w:cs="Tahoma"/>
      <w:sz w:val="16"/>
      <w:szCs w:val="16"/>
    </w:rPr>
  </w:style>
  <w:style w:type="character" w:customStyle="1" w:styleId="36">
    <w:name w:val="Схема документа Знак3"/>
    <w:link w:val="afff"/>
    <w:rPr>
      <w:rFonts w:ascii="Tahoma" w:eastAsia="Calibri" w:hAnsi="Tahoma" w:cs="Tahoma"/>
      <w:sz w:val="16"/>
      <w:szCs w:val="16"/>
      <w:lang w:eastAsia="en-US"/>
    </w:rPr>
  </w:style>
  <w:style w:type="character" w:customStyle="1" w:styleId="110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customStyle="1" w:styleId="stylet3">
    <w:name w:val="stylet3"/>
    <w:basedOn w:val="a0"/>
    <w:pPr>
      <w:widowControl/>
      <w:spacing w:before="100" w:beforeAutospacing="1" w:after="100" w:afterAutospacing="1"/>
      <w:ind w:firstLine="709"/>
      <w:jc w:val="left"/>
    </w:pPr>
    <w:rPr>
      <w:rFonts w:ascii="Times New Roman" w:eastAsia="Calibri" w:hAnsi="Times New Roman" w:cs="Times New Roman"/>
      <w:sz w:val="28"/>
      <w:szCs w:val="24"/>
      <w:lang w:eastAsia="en-US"/>
    </w:rPr>
  </w:style>
  <w:style w:type="numbering" w:customStyle="1" w:styleId="1f0">
    <w:name w:val="Нет списка1"/>
    <w:next w:val="a3"/>
    <w:uiPriority w:val="99"/>
    <w:semiHidden/>
    <w:unhideWhenUsed/>
  </w:style>
  <w:style w:type="numbering" w:customStyle="1" w:styleId="28">
    <w:name w:val="Нет списка2"/>
    <w:next w:val="a3"/>
    <w:uiPriority w:val="99"/>
    <w:semiHidden/>
    <w:unhideWhenUsed/>
  </w:style>
  <w:style w:type="paragraph" w:customStyle="1" w:styleId="1f1">
    <w:name w:val="Обычный1"/>
    <w:rPr>
      <w:lang w:eastAsia="ru-RU"/>
    </w:rPr>
  </w:style>
  <w:style w:type="paragraph" w:customStyle="1" w:styleId="29">
    <w:name w:val="Обычный2"/>
    <w:rPr>
      <w:lang w:eastAsia="ru-RU"/>
    </w:rPr>
  </w:style>
  <w:style w:type="character" w:styleId="afff1">
    <w:name w:val="Emphasis"/>
    <w:uiPriority w:val="20"/>
    <w:qFormat/>
    <w:rPr>
      <w:i/>
      <w:iCs/>
    </w:rPr>
  </w:style>
  <w:style w:type="paragraph" w:customStyle="1" w:styleId="afff2">
    <w:name w:val="Центрированный (таблица)"/>
    <w:basedOn w:val="aff6"/>
    <w:next w:val="a0"/>
    <w:uiPriority w:val="99"/>
    <w:pPr>
      <w:jc w:val="center"/>
    </w:pPr>
    <w:rPr>
      <w:rFonts w:ascii="Times New Roman" w:hAnsi="Times New Roman" w:cs="Times New Roman"/>
      <w:sz w:val="28"/>
    </w:rPr>
  </w:style>
  <w:style w:type="character" w:customStyle="1" w:styleId="apple-converted-space">
    <w:name w:val="apple-converted-space"/>
  </w:style>
  <w:style w:type="character" w:customStyle="1" w:styleId="w">
    <w:name w:val="w"/>
  </w:style>
  <w:style w:type="paragraph" w:customStyle="1" w:styleId="ConsPlusCell">
    <w:name w:val="ConsPlusCell"/>
    <w:uiPriority w:val="99"/>
    <w:rPr>
      <w:rFonts w:ascii="Courier New" w:hAnsi="Courier New" w:cs="Courier New"/>
      <w:lang w:eastAsia="ru-RU"/>
    </w:rPr>
  </w:style>
  <w:style w:type="character" w:customStyle="1" w:styleId="afff3">
    <w:name w:val="Текст_Жирный"/>
    <w:uiPriority w:val="1"/>
    <w:qFormat/>
    <w:rPr>
      <w:rFonts w:ascii="Times New Roman" w:hAnsi="Times New Roman"/>
      <w:b/>
    </w:rPr>
  </w:style>
  <w:style w:type="paragraph" w:customStyle="1" w:styleId="afff4">
    <w:name w:val="Таблица_название_таблицы"/>
    <w:next w:val="a0"/>
    <w:link w:val="afff5"/>
    <w:qFormat/>
    <w:pPr>
      <w:keepNext/>
      <w:spacing w:before="60" w:after="60"/>
      <w:jc w:val="center"/>
    </w:pPr>
    <w:rPr>
      <w:b/>
      <w:bCs/>
      <w:sz w:val="22"/>
      <w:szCs w:val="22"/>
      <w:lang w:eastAsia="ru-RU"/>
    </w:rPr>
  </w:style>
  <w:style w:type="character" w:customStyle="1" w:styleId="afff5">
    <w:name w:val="Таблица_название_таблицы Знак"/>
    <w:link w:val="afff4"/>
    <w:rPr>
      <w:b/>
      <w:bCs/>
      <w:sz w:val="22"/>
      <w:szCs w:val="22"/>
      <w:lang w:bidi="ar-SA"/>
    </w:rPr>
  </w:style>
  <w:style w:type="paragraph" w:customStyle="1" w:styleId="111">
    <w:name w:val="Табличный_таблица_11"/>
    <w:link w:val="112"/>
    <w:qFormat/>
    <w:pPr>
      <w:jc w:val="center"/>
    </w:pPr>
    <w:rPr>
      <w:sz w:val="22"/>
      <w:szCs w:val="22"/>
      <w:lang w:eastAsia="ru-RU"/>
    </w:rPr>
  </w:style>
  <w:style w:type="character" w:customStyle="1" w:styleId="112">
    <w:name w:val="Табличный_таблица_11 Знак"/>
    <w:link w:val="111"/>
    <w:rPr>
      <w:sz w:val="22"/>
      <w:szCs w:val="22"/>
      <w:lang w:bidi="ar-SA"/>
    </w:rPr>
  </w:style>
  <w:style w:type="paragraph" w:customStyle="1" w:styleId="113">
    <w:name w:val="Табличный_боковик_11"/>
    <w:link w:val="114"/>
    <w:qFormat/>
    <w:rPr>
      <w:sz w:val="22"/>
      <w:szCs w:val="24"/>
      <w:lang w:eastAsia="ru-RU"/>
    </w:rPr>
  </w:style>
  <w:style w:type="character" w:customStyle="1" w:styleId="114">
    <w:name w:val="Табличный_боковик_11 Знак"/>
    <w:link w:val="113"/>
    <w:rPr>
      <w:sz w:val="22"/>
      <w:szCs w:val="24"/>
      <w:lang w:bidi="ar-SA"/>
    </w:rPr>
  </w:style>
  <w:style w:type="character" w:customStyle="1" w:styleId="14">
    <w:name w:val="Текст сноски Знак1"/>
    <w:basedOn w:val="a1"/>
    <w:link w:val="af"/>
    <w:uiPriority w:val="99"/>
  </w:style>
  <w:style w:type="paragraph" w:customStyle="1" w:styleId="211">
    <w:name w:val="Знак2 Знак Знак1 Знак1 Знак Знак Знак Знак Знак Знак Знак Знак Знак Знак Знак Знак"/>
    <w:basedOn w:val="a0"/>
    <w:pPr>
      <w:widowControl/>
      <w:spacing w:after="160" w:line="240" w:lineRule="exact"/>
    </w:pPr>
    <w:rPr>
      <w:rFonts w:ascii="Verdana" w:hAnsi="Verdana" w:cs="Times New Roman"/>
      <w:lang w:val="en-US" w:eastAsia="en-US"/>
    </w:rPr>
  </w:style>
  <w:style w:type="paragraph" w:customStyle="1" w:styleId="115">
    <w:name w:val="Текст;Знак11"/>
    <w:basedOn w:val="a0"/>
    <w:link w:val="211111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customStyle="1" w:styleId="211111">
    <w:name w:val="Текст Знак2;Знак11 Знак1;Знак11 Знак"/>
    <w:link w:val="115"/>
    <w:uiPriority w:val="99"/>
    <w:rPr>
      <w:rFonts w:ascii="Courier New" w:hAnsi="Courier New"/>
      <w:lang w:val="en-US" w:eastAsia="en-US"/>
    </w:rPr>
  </w:style>
  <w:style w:type="character" w:customStyle="1" w:styleId="aff3">
    <w:name w:val="Абзац списка Знак"/>
    <w:link w:val="aff2"/>
    <w:uiPriority w:val="34"/>
    <w:rPr>
      <w:sz w:val="22"/>
      <w:szCs w:val="22"/>
      <w:lang w:eastAsia="en-US"/>
    </w:rPr>
  </w:style>
  <w:style w:type="numbering" w:customStyle="1" w:styleId="List0">
    <w:name w:val="List 0"/>
    <w:basedOn w:val="a3"/>
    <w:semiHidden/>
  </w:style>
  <w:style w:type="character" w:styleId="afff6">
    <w:name w:val="FollowedHyperlink"/>
    <w:uiPriority w:val="99"/>
    <w:unhideWhenUsed/>
    <w:rPr>
      <w:color w:val="800080"/>
      <w:u w:val="single"/>
    </w:rPr>
  </w:style>
  <w:style w:type="paragraph" w:customStyle="1" w:styleId="xl63">
    <w:name w:val="xl63"/>
    <w:basedOn w:val="a0"/>
    <w:pPr>
      <w:widowControl/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4">
    <w:name w:val="xl64"/>
    <w:basedOn w:val="a0"/>
    <w:pPr>
      <w:widowControl/>
      <w:pBdr>
        <w:lef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5">
    <w:name w:val="xl65"/>
    <w:basedOn w:val="a0"/>
    <w:pPr>
      <w:widowControl/>
      <w:spacing w:before="100" w:beforeAutospacing="1" w:after="100" w:afterAutospacing="1"/>
      <w:jc w:val="right"/>
    </w:pPr>
    <w:rPr>
      <w:rFonts w:ascii="Times New Roman" w:hAnsi="Times New Roman" w:cs="Times New Roman"/>
      <w:sz w:val="22"/>
      <w:szCs w:val="22"/>
    </w:rPr>
  </w:style>
  <w:style w:type="paragraph" w:customStyle="1" w:styleId="xl66">
    <w:name w:val="xl66"/>
    <w:basedOn w:val="a0"/>
    <w:pPr>
      <w:widowControl/>
      <w:pBdr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7">
    <w:name w:val="xl67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8">
    <w:name w:val="xl68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9">
    <w:name w:val="xl69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0">
    <w:name w:val="xl70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1">
    <w:name w:val="xl71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2">
    <w:name w:val="xl7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3">
    <w:name w:val="xl73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4">
    <w:name w:val="xl74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5">
    <w:name w:val="xl75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6">
    <w:name w:val="xl76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7">
    <w:name w:val="xl77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8">
    <w:name w:val="xl7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9">
    <w:name w:val="xl79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0">
    <w:name w:val="xl80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1">
    <w:name w:val="xl81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2">
    <w:name w:val="xl82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3">
    <w:name w:val="xl83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4">
    <w:name w:val="xl84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5">
    <w:name w:val="xl85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6">
    <w:name w:val="xl86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7">
    <w:name w:val="xl87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8">
    <w:name w:val="xl8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89">
    <w:name w:val="xl89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0">
    <w:name w:val="xl90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1">
    <w:name w:val="xl91"/>
    <w:basedOn w:val="a0"/>
    <w:pPr>
      <w:widowControl/>
      <w:pBdr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2">
    <w:name w:val="xl92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3">
    <w:name w:val="xl93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4">
    <w:name w:val="xl94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5">
    <w:name w:val="xl95"/>
    <w:basedOn w:val="a0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6">
    <w:name w:val="xl96"/>
    <w:basedOn w:val="a0"/>
    <w:pPr>
      <w:widowControl/>
      <w:pBdr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7">
    <w:name w:val="xl97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8">
    <w:name w:val="xl98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9">
    <w:name w:val="xl99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0">
    <w:name w:val="xl100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1">
    <w:name w:val="xl101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2">
    <w:name w:val="xl102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3">
    <w:name w:val="xl103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4">
    <w:name w:val="xl104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5">
    <w:name w:val="xl105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6">
    <w:name w:val="xl106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7">
    <w:name w:val="xl107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8">
    <w:name w:val="xl108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9">
    <w:name w:val="xl109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0">
    <w:name w:val="xl110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111">
    <w:name w:val="xl111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12">
    <w:name w:val="xl11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13">
    <w:name w:val="xl113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4">
    <w:name w:val="xl114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5">
    <w:name w:val="xl115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6">
    <w:name w:val="xl116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7">
    <w:name w:val="xl117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8">
    <w:name w:val="xl118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9">
    <w:name w:val="xl119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0">
    <w:name w:val="xl120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1">
    <w:name w:val="xl121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2">
    <w:name w:val="xl12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3">
    <w:name w:val="xl123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4">
    <w:name w:val="xl124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5">
    <w:name w:val="xl125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6">
    <w:name w:val="xl126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7">
    <w:name w:val="xl127"/>
    <w:basedOn w:val="a0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xl128">
    <w:name w:val="xl12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9">
    <w:name w:val="xl129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0">
    <w:name w:val="xl130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1">
    <w:name w:val="xl131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32">
    <w:name w:val="xl132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33">
    <w:name w:val="xl133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134">
    <w:name w:val="xl134"/>
    <w:basedOn w:val="a0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5">
    <w:name w:val="xl135"/>
    <w:basedOn w:val="a0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6">
    <w:name w:val="xl136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/>
    </w:rPr>
  </w:style>
  <w:style w:type="character" w:customStyle="1" w:styleId="WW8Num3z0">
    <w:name w:val="WW8Num3z0"/>
    <w:rPr>
      <w:rFonts w:ascii="Symbol" w:hAnsi="Symbol"/>
      <w:sz w:val="24"/>
      <w:lang w:val="en-US" w:eastAsia="en-US"/>
    </w:rPr>
  </w:style>
  <w:style w:type="character" w:customStyle="1" w:styleId="WW8Num4z0">
    <w:name w:val="WW8Num4z0"/>
    <w:rPr>
      <w:rFonts w:eastAsia="Times New Roman"/>
      <w:sz w:val="24"/>
      <w:lang w:val="en-US" w:eastAsia="en-US"/>
    </w:rPr>
  </w:style>
  <w:style w:type="character" w:customStyle="1" w:styleId="WW8Num5z0">
    <w:name w:val="WW8Num5z0"/>
    <w:rPr>
      <w:rFonts w:eastAsia="Times New Roman"/>
      <w:sz w:val="24"/>
      <w:lang w:val="en-US" w:eastAsia="en-US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ascii="Times New Roman" w:hAnsi="Times New Roman"/>
      <w:sz w:val="28"/>
    </w:rPr>
  </w:style>
  <w:style w:type="character" w:customStyle="1" w:styleId="WW8Num6z1">
    <w:name w:val="WW8Num6z1"/>
    <w:rPr>
      <w:sz w:val="24"/>
    </w:rPr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1">
    <w:name w:val="WW8Num8z1"/>
  </w:style>
  <w:style w:type="character" w:customStyle="1" w:styleId="WW8Num8z2">
    <w:name w:val="WW8Num8z2"/>
    <w:rPr>
      <w:rFonts w:ascii="Wingdings" w:hAnsi="Wingdings"/>
    </w:rPr>
  </w:style>
  <w:style w:type="character" w:customStyle="1" w:styleId="WW8Num8z3">
    <w:name w:val="WW8Num8z3"/>
    <w:rPr>
      <w:rFonts w:ascii="Symbol" w:hAnsi="Symbol"/>
    </w:rPr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ascii="Times New Roman" w:hAnsi="Times New Roman"/>
      <w:sz w:val="24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ascii="Symbol" w:hAnsi="Symbol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Times New Roman" w:hAnsi="Times New Roman"/>
      <w:sz w:val="24"/>
    </w:rPr>
  </w:style>
  <w:style w:type="character" w:customStyle="1" w:styleId="WW8Num13z2">
    <w:name w:val="WW8Num13z2"/>
    <w:rPr>
      <w:rFonts w:ascii="Times New Roman" w:hAnsi="Times New Roman"/>
      <w:sz w:val="28"/>
    </w:rPr>
  </w:style>
  <w:style w:type="character" w:customStyle="1" w:styleId="WW8Num13z3">
    <w:name w:val="WW8Num13z3"/>
  </w:style>
  <w:style w:type="character" w:customStyle="1" w:styleId="WW8Num14z0">
    <w:name w:val="WW8Num14z0"/>
    <w:rPr>
      <w:sz w:val="22"/>
    </w:rPr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b/>
      <w:sz w:val="24"/>
    </w:rPr>
  </w:style>
  <w:style w:type="character" w:customStyle="1" w:styleId="WW8Num16z0">
    <w:name w:val="WW8Num16z0"/>
    <w:rPr>
      <w:rFonts w:ascii="Times New Roman" w:hAnsi="Times New Roman"/>
      <w:sz w:val="24"/>
    </w:rPr>
  </w:style>
  <w:style w:type="character" w:customStyle="1" w:styleId="WW8Num16z1">
    <w:name w:val="WW8Num16z1"/>
    <w:rPr>
      <w:sz w:val="24"/>
    </w:rPr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9z1">
    <w:name w:val="WW8Num9z1"/>
    <w:rPr>
      <w:sz w:val="24"/>
    </w:rPr>
  </w:style>
  <w:style w:type="character" w:customStyle="1" w:styleId="WW8Num9z2">
    <w:name w:val="WW8Num9z2"/>
    <w:rPr>
      <w:rFonts w:ascii="Times New Roman" w:hAnsi="Times New Roman"/>
      <w:sz w:val="28"/>
    </w:rPr>
  </w:style>
  <w:style w:type="character" w:customStyle="1" w:styleId="WW8Num9z3">
    <w:name w:val="WW8Num9z3"/>
  </w:style>
  <w:style w:type="character" w:customStyle="1" w:styleId="WW8Num13z1">
    <w:name w:val="WW8Num13z1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1">
    <w:name w:val="WW8Num3z1"/>
    <w:rPr>
      <w:rFonts w:ascii="Courier New" w:hAnsi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2a">
    <w:name w:val="Основной шрифт абзаца2"/>
  </w:style>
  <w:style w:type="character" w:customStyle="1" w:styleId="afff7">
    <w:name w:val="Верхний колонтитул Знак"/>
    <w:uiPriority w:val="99"/>
    <w:rPr>
      <w:sz w:val="24"/>
    </w:rPr>
  </w:style>
  <w:style w:type="character" w:customStyle="1" w:styleId="2b">
    <w:name w:val="Знак примечания2"/>
    <w:rPr>
      <w:sz w:val="18"/>
    </w:rPr>
  </w:style>
  <w:style w:type="character" w:customStyle="1" w:styleId="afff8">
    <w:name w:val="Текст примечания Знак"/>
    <w:rPr>
      <w:sz w:val="24"/>
      <w:lang w:val="en-US" w:eastAsia="en-US"/>
    </w:rPr>
  </w:style>
  <w:style w:type="character" w:customStyle="1" w:styleId="afff9">
    <w:name w:val="Текст выноски Знак"/>
    <w:rPr>
      <w:rFonts w:ascii="Tahoma" w:hAnsi="Tahoma"/>
      <w:sz w:val="16"/>
    </w:rPr>
  </w:style>
  <w:style w:type="character" w:customStyle="1" w:styleId="InternetLink">
    <w:name w:val="Internet Link"/>
    <w:rPr>
      <w:color w:val="0000FF"/>
      <w:u w:val="single"/>
    </w:rPr>
  </w:style>
  <w:style w:type="character" w:customStyle="1" w:styleId="VisitedInternetLink">
    <w:name w:val="Visited Internet Link"/>
    <w:rPr>
      <w:color w:val="800080"/>
      <w:u w:val="single"/>
    </w:rPr>
  </w:style>
  <w:style w:type="character" w:customStyle="1" w:styleId="afffa">
    <w:name w:val="Тема примечания Знак"/>
    <w:rPr>
      <w:b/>
      <w:sz w:val="24"/>
      <w:lang w:val="en-US" w:eastAsia="en-US"/>
    </w:rPr>
  </w:style>
  <w:style w:type="character" w:customStyle="1" w:styleId="afffb">
    <w:name w:val="Текст Знак"/>
    <w:rPr>
      <w:rFonts w:ascii="Courier New" w:hAnsi="Courier New"/>
    </w:rPr>
  </w:style>
  <w:style w:type="character" w:customStyle="1" w:styleId="afffc">
    <w:name w:val="Текст сноски Знак"/>
    <w:uiPriority w:val="99"/>
    <w:rPr>
      <w:rFonts w:cs="Times New Roman"/>
    </w:rPr>
  </w:style>
  <w:style w:type="character" w:customStyle="1" w:styleId="afffd">
    <w:name w:val="Символ сноски"/>
    <w:rPr>
      <w:vertAlign w:val="superscript"/>
    </w:rPr>
  </w:style>
  <w:style w:type="character" w:customStyle="1" w:styleId="afffe">
    <w:name w:val="Основной текст с отступом Знак"/>
    <w:rPr>
      <w:sz w:val="24"/>
    </w:rPr>
  </w:style>
  <w:style w:type="character" w:customStyle="1" w:styleId="1f2">
    <w:name w:val="Заголовок 1 Знак"/>
    <w:rPr>
      <w:rFonts w:eastAsia="Times New Roman"/>
      <w:sz w:val="28"/>
    </w:rPr>
  </w:style>
  <w:style w:type="character" w:customStyle="1" w:styleId="2c">
    <w:name w:val="Заголовок 2 Знак"/>
    <w:rPr>
      <w:rFonts w:eastAsia="Times New Roman"/>
      <w:sz w:val="28"/>
    </w:rPr>
  </w:style>
  <w:style w:type="character" w:customStyle="1" w:styleId="37">
    <w:name w:val="Заголовок 3 Знак"/>
    <w:rPr>
      <w:rFonts w:eastAsia="Times New Roman"/>
      <w:sz w:val="28"/>
    </w:rPr>
  </w:style>
  <w:style w:type="character" w:customStyle="1" w:styleId="42">
    <w:name w:val="Заголовок 4 Знак"/>
    <w:rPr>
      <w:rFonts w:eastAsia="Times New Roman"/>
      <w:b/>
      <w:sz w:val="28"/>
    </w:rPr>
  </w:style>
  <w:style w:type="character" w:customStyle="1" w:styleId="52">
    <w:name w:val="Заголовок 5 Знак"/>
    <w:rPr>
      <w:rFonts w:eastAsia="Times New Roman"/>
      <w:sz w:val="28"/>
    </w:rPr>
  </w:style>
  <w:style w:type="character" w:customStyle="1" w:styleId="63">
    <w:name w:val="Заголовок 6 Знак"/>
    <w:rPr>
      <w:rFonts w:eastAsia="Times New Roman"/>
      <w:b/>
      <w:sz w:val="28"/>
    </w:rPr>
  </w:style>
  <w:style w:type="character" w:customStyle="1" w:styleId="72">
    <w:name w:val="Заголовок 7 Знак"/>
    <w:rPr>
      <w:rFonts w:eastAsia="Times New Roman"/>
      <w:sz w:val="28"/>
    </w:rPr>
  </w:style>
  <w:style w:type="character" w:customStyle="1" w:styleId="82">
    <w:name w:val="Заголовок 8 Знак"/>
    <w:rPr>
      <w:rFonts w:eastAsia="Times New Roman"/>
      <w:sz w:val="28"/>
    </w:rPr>
  </w:style>
  <w:style w:type="character" w:customStyle="1" w:styleId="92">
    <w:name w:val="Заголовок 9 Знак"/>
    <w:rPr>
      <w:rFonts w:eastAsia="Times New Roman"/>
      <w:sz w:val="28"/>
    </w:rPr>
  </w:style>
  <w:style w:type="character" w:customStyle="1" w:styleId="affff">
    <w:name w:val="Основной текст Знак"/>
    <w:rPr>
      <w:sz w:val="24"/>
    </w:rPr>
  </w:style>
  <w:style w:type="character" w:customStyle="1" w:styleId="2d">
    <w:name w:val="Основной текст 2 Знак"/>
    <w:rPr>
      <w:rFonts w:eastAsia="Times New Roman"/>
      <w:sz w:val="28"/>
      <w:lang w:val="en-US" w:eastAsia="en-US"/>
    </w:rPr>
  </w:style>
  <w:style w:type="character" w:customStyle="1" w:styleId="affff0">
    <w:name w:val="Нижний колонтитул Знак"/>
    <w:uiPriority w:val="99"/>
    <w:rPr>
      <w:sz w:val="24"/>
    </w:rPr>
  </w:style>
  <w:style w:type="character" w:customStyle="1" w:styleId="2e">
    <w:name w:val="Основной текст с отступом 2 Знак"/>
    <w:rPr>
      <w:rFonts w:eastAsia="Times New Roman"/>
      <w:sz w:val="28"/>
    </w:rPr>
  </w:style>
  <w:style w:type="character" w:customStyle="1" w:styleId="38">
    <w:name w:val="Основной текст 3 Знак"/>
    <w:rPr>
      <w:rFonts w:eastAsia="Times New Roman"/>
      <w:color w:val="FF0000"/>
      <w:sz w:val="28"/>
    </w:rPr>
  </w:style>
  <w:style w:type="character" w:customStyle="1" w:styleId="LineNumbering">
    <w:name w:val="Line Numbering"/>
  </w:style>
  <w:style w:type="character" w:customStyle="1" w:styleId="1f3">
    <w:name w:val="Схема документа Знак1"/>
    <w:rPr>
      <w:rFonts w:ascii="Tahoma" w:eastAsia="Times New Roman" w:hAnsi="Tahoma"/>
      <w:sz w:val="16"/>
    </w:rPr>
  </w:style>
  <w:style w:type="character" w:customStyle="1" w:styleId="affff1">
    <w:name w:val="Подзаголовок Знак"/>
    <w:rPr>
      <w:rFonts w:ascii="Cambria" w:hAnsi="Cambria"/>
      <w:sz w:val="24"/>
    </w:rPr>
  </w:style>
  <w:style w:type="character" w:customStyle="1" w:styleId="StrongEmphasis">
    <w:name w:val="Strong Emphasis"/>
    <w:rPr>
      <w:b/>
    </w:rPr>
  </w:style>
  <w:style w:type="character" w:customStyle="1" w:styleId="affff2">
    <w:name w:val="Название Знак"/>
    <w:rPr>
      <w:rFonts w:ascii="Cambria" w:hAnsi="Cambria"/>
      <w:b/>
      <w:sz w:val="32"/>
    </w:rPr>
  </w:style>
  <w:style w:type="character" w:customStyle="1" w:styleId="HTML0">
    <w:name w:val="Стандартный HTML Знак"/>
    <w:rPr>
      <w:rFonts w:ascii="Courier New" w:hAnsi="Courier New"/>
    </w:rPr>
  </w:style>
  <w:style w:type="character" w:customStyle="1" w:styleId="39">
    <w:name w:val="Основной текст с отступом 3 Знак"/>
    <w:rPr>
      <w:rFonts w:ascii="Courier New" w:hAnsi="Courier New"/>
      <w:sz w:val="28"/>
    </w:rPr>
  </w:style>
  <w:style w:type="character" w:customStyle="1" w:styleId="1f4">
    <w:name w:val="Основной шрифт абзаца1"/>
  </w:style>
  <w:style w:type="character" w:customStyle="1" w:styleId="1f5">
    <w:name w:val="Знак примечания1"/>
    <w:rPr>
      <w:sz w:val="16"/>
    </w:rPr>
  </w:style>
  <w:style w:type="character" w:customStyle="1" w:styleId="affff3">
    <w:name w:val="Символ нумерации"/>
  </w:style>
  <w:style w:type="character" w:customStyle="1" w:styleId="FontStyle25">
    <w:name w:val="Font Style25"/>
    <w:rPr>
      <w:rFonts w:ascii="Times New Roman" w:hAnsi="Times New Roman"/>
      <w:b/>
      <w:sz w:val="20"/>
    </w:rPr>
  </w:style>
  <w:style w:type="character" w:customStyle="1" w:styleId="1f6">
    <w:name w:val="Текст примечания Знак1"/>
    <w:rPr>
      <w:rFonts w:ascii="Calibri" w:eastAsia="Times New Roman" w:hAnsi="Calibri"/>
    </w:rPr>
  </w:style>
  <w:style w:type="character" w:customStyle="1" w:styleId="serp-urlitem1">
    <w:name w:val="serp-url__item1"/>
  </w:style>
  <w:style w:type="character" w:customStyle="1" w:styleId="serp-urlmark1">
    <w:name w:val="serp-url__mark1"/>
    <w:rPr>
      <w:rFonts w:ascii="Verdana" w:hAnsi="Verdana"/>
    </w:rPr>
  </w:style>
  <w:style w:type="character" w:customStyle="1" w:styleId="FootnoteCharacters">
    <w:name w:val="Footnote Characters"/>
    <w:rPr>
      <w:vertAlign w:val="superscript"/>
    </w:rPr>
  </w:style>
  <w:style w:type="character" w:customStyle="1" w:styleId="affff4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customStyle="1" w:styleId="EndnoteCharacters">
    <w:name w:val="Endnote Characters"/>
    <w:rPr>
      <w:vertAlign w:val="superscript"/>
    </w:rPr>
  </w:style>
  <w:style w:type="character" w:customStyle="1" w:styleId="1f7">
    <w:name w:val="Текст Знак1"/>
    <w:rPr>
      <w:rFonts w:ascii="Courier New" w:hAnsi="Courier New"/>
    </w:rPr>
  </w:style>
  <w:style w:type="character" w:customStyle="1" w:styleId="310">
    <w:name w:val="Основной текст с отступом 3 Знак1"/>
    <w:rPr>
      <w:sz w:val="16"/>
    </w:rPr>
  </w:style>
  <w:style w:type="character" w:customStyle="1" w:styleId="2f">
    <w:name w:val="Текст примечания Знак2"/>
  </w:style>
  <w:style w:type="character" w:customStyle="1" w:styleId="210">
    <w:name w:val="Основной текст 2 Знак1"/>
    <w:rPr>
      <w:sz w:val="24"/>
    </w:rPr>
  </w:style>
  <w:style w:type="character" w:customStyle="1" w:styleId="212">
    <w:name w:val="Основной текст с отступом 2 Знак1"/>
    <w:rPr>
      <w:sz w:val="24"/>
    </w:rPr>
  </w:style>
  <w:style w:type="character" w:customStyle="1" w:styleId="311">
    <w:name w:val="Основной текст 3 Знак1"/>
    <w:rPr>
      <w:sz w:val="16"/>
    </w:rPr>
  </w:style>
  <w:style w:type="character" w:customStyle="1" w:styleId="2f0">
    <w:name w:val="Схема документа Знак2"/>
    <w:rPr>
      <w:rFonts w:ascii="Tahoma" w:hAnsi="Tahoma"/>
      <w:sz w:val="16"/>
    </w:rPr>
  </w:style>
  <w:style w:type="character" w:customStyle="1" w:styleId="ng-binding">
    <w:name w:val="ng-binding"/>
  </w:style>
  <w:style w:type="character" w:customStyle="1" w:styleId="FootnoteAnchor">
    <w:name w:val="Footnote Anchor"/>
    <w:rPr>
      <w:vertAlign w:val="superscript"/>
    </w:rPr>
  </w:style>
  <w:style w:type="character" w:customStyle="1" w:styleId="EndnoteAnchor">
    <w:name w:val="Endnote Anchor"/>
    <w:rPr>
      <w:vertAlign w:val="superscript"/>
    </w:rPr>
  </w:style>
  <w:style w:type="paragraph" w:customStyle="1" w:styleId="Heading">
    <w:name w:val="Heading"/>
    <w:basedOn w:val="a0"/>
    <w:next w:val="a0"/>
    <w:pPr>
      <w:spacing w:before="240" w:after="60"/>
      <w:ind w:firstLine="709"/>
      <w:jc w:val="center"/>
    </w:pPr>
    <w:rPr>
      <w:rFonts w:ascii="Cambria" w:eastAsia="DejaVu Sans" w:hAnsi="Cambria" w:cs="Cambria"/>
      <w:b/>
      <w:bCs/>
      <w:sz w:val="32"/>
      <w:szCs w:val="32"/>
      <w:lang w:eastAsia="zh-CN"/>
    </w:rPr>
  </w:style>
  <w:style w:type="paragraph" w:customStyle="1" w:styleId="Index">
    <w:name w:val="Index"/>
    <w:basedOn w:val="a0"/>
    <w:pPr>
      <w:widowControl/>
      <w:suppressLineNumbers/>
    </w:pPr>
    <w:rPr>
      <w:rFonts w:ascii="Times New Roman" w:eastAsia="DejaVu Sans" w:hAnsi="Times New Roman" w:cs="Times New Roman"/>
      <w:sz w:val="28"/>
      <w:szCs w:val="24"/>
      <w:lang w:eastAsia="zh-CN"/>
    </w:rPr>
  </w:style>
  <w:style w:type="paragraph" w:customStyle="1" w:styleId="2f1">
    <w:name w:val="Название2"/>
    <w:basedOn w:val="a0"/>
    <w:pPr>
      <w:widowControl/>
      <w:suppressLineNumbers/>
      <w:spacing w:before="120" w:after="120"/>
    </w:pPr>
    <w:rPr>
      <w:rFonts w:ascii="Times New Roman" w:eastAsia="DejaVu Sans" w:hAnsi="Times New Roman"/>
      <w:i/>
      <w:iCs/>
      <w:sz w:val="24"/>
      <w:szCs w:val="24"/>
      <w:lang w:eastAsia="zh-CN"/>
    </w:rPr>
  </w:style>
  <w:style w:type="paragraph" w:customStyle="1" w:styleId="2f2">
    <w:name w:val="Указатель2"/>
    <w:basedOn w:val="a0"/>
    <w:pPr>
      <w:widowControl/>
      <w:suppressLineNumbers/>
    </w:pPr>
    <w:rPr>
      <w:rFonts w:ascii="Times New Roman" w:eastAsia="DejaVu Sans" w:hAnsi="Times New Roman"/>
      <w:sz w:val="28"/>
      <w:szCs w:val="24"/>
      <w:lang w:eastAsia="zh-CN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0"/>
    <w:pPr>
      <w:widowControl/>
      <w:spacing w:after="160" w:line="240" w:lineRule="exact"/>
    </w:pPr>
    <w:rPr>
      <w:rFonts w:ascii="Verdana" w:eastAsia="DejaVu Sans" w:hAnsi="Verdana" w:cs="Verdana"/>
      <w:lang w:val="en-US" w:eastAsia="zh-CN"/>
    </w:rPr>
  </w:style>
  <w:style w:type="paragraph" w:customStyle="1" w:styleId="1f8">
    <w:name w:val="Текст1"/>
    <w:basedOn w:val="a0"/>
    <w:pPr>
      <w:widowControl/>
    </w:pPr>
    <w:rPr>
      <w:rFonts w:ascii="Courier New" w:eastAsia="DejaVu Sans" w:hAnsi="Courier New" w:cs="Courier New"/>
      <w:lang w:val="en-US" w:eastAsia="zh-CN"/>
    </w:rPr>
  </w:style>
  <w:style w:type="paragraph" w:customStyle="1" w:styleId="312">
    <w:name w:val="Основной текст с отступом 31"/>
    <w:basedOn w:val="a0"/>
    <w:pPr>
      <w:ind w:left="900"/>
    </w:pPr>
    <w:rPr>
      <w:rFonts w:ascii="Courier New" w:eastAsia="DejaVu Sans" w:hAnsi="Courier New" w:cs="Courier New"/>
      <w:sz w:val="28"/>
      <w:lang w:eastAsia="zh-CN"/>
    </w:rPr>
  </w:style>
  <w:style w:type="paragraph" w:customStyle="1" w:styleId="2f3">
    <w:name w:val="Текст примечания2"/>
    <w:basedOn w:val="a0"/>
    <w:pPr>
      <w:widowControl/>
    </w:pPr>
    <w:rPr>
      <w:rFonts w:ascii="Times New Roman" w:eastAsia="DejaVu Sans" w:hAnsi="Times New Roman" w:cs="Times New Roman"/>
      <w:sz w:val="28"/>
      <w:szCs w:val="24"/>
      <w:lang w:val="en-US" w:eastAsia="zh-CN"/>
    </w:rPr>
  </w:style>
  <w:style w:type="paragraph" w:customStyle="1" w:styleId="1f9">
    <w:name w:val="Название объекта1"/>
    <w:basedOn w:val="a0"/>
    <w:next w:val="a0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customStyle="1" w:styleId="213">
    <w:name w:val="Основной текст 21"/>
    <w:basedOn w:val="a0"/>
    <w:pPr>
      <w:tabs>
        <w:tab w:val="left" w:pos="6237"/>
      </w:tabs>
      <w:ind w:firstLine="709"/>
      <w:jc w:val="center"/>
    </w:pPr>
    <w:rPr>
      <w:rFonts w:ascii="Times New Roman" w:hAnsi="Times New Roman" w:cs="Times New Roman"/>
      <w:sz w:val="28"/>
      <w:szCs w:val="28"/>
      <w:lang w:val="en-US" w:eastAsia="zh-CN"/>
    </w:rPr>
  </w:style>
  <w:style w:type="paragraph" w:customStyle="1" w:styleId="214">
    <w:name w:val="Основной текст с отступом 21"/>
    <w:basedOn w:val="a0"/>
    <w:pPr>
      <w:spacing w:before="600"/>
      <w:ind w:firstLine="709"/>
    </w:pPr>
    <w:rPr>
      <w:rFonts w:ascii="Times New Roman" w:hAnsi="Times New Roman" w:cs="Times New Roman"/>
      <w:sz w:val="28"/>
      <w:szCs w:val="28"/>
      <w:lang w:eastAsia="zh-CN"/>
    </w:rPr>
  </w:style>
  <w:style w:type="paragraph" w:customStyle="1" w:styleId="313">
    <w:name w:val="Основной текст 31"/>
    <w:basedOn w:val="a0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customStyle="1" w:styleId="1fa">
    <w:name w:val="Схема документа1"/>
    <w:basedOn w:val="a0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customStyle="1" w:styleId="2111">
    <w:name w:val="Знак2 Знак Знак1 Знак1 Знак Знак Знак Знак Знак Знак Знак Знак Знак Знак Знак Знак1"/>
    <w:basedOn w:val="a0"/>
    <w:pPr>
      <w:widowControl/>
      <w:spacing w:after="160" w:line="240" w:lineRule="exact"/>
    </w:pPr>
    <w:rPr>
      <w:rFonts w:ascii="Verdana" w:eastAsia="DejaVu Sans" w:hAnsi="Verdana" w:cs="Verdana"/>
      <w:lang w:val="en-US" w:eastAsia="zh-CN"/>
    </w:rPr>
  </w:style>
  <w:style w:type="paragraph" w:customStyle="1" w:styleId="1fb">
    <w:name w:val="Абзац списка1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1fc">
    <w:name w:val="Название1"/>
    <w:basedOn w:val="a0"/>
    <w:pPr>
      <w:widowControl/>
      <w:suppressLineNumbers/>
      <w:spacing w:before="120" w:after="120" w:line="276" w:lineRule="auto"/>
      <w:jc w:val="left"/>
    </w:pPr>
    <w:rPr>
      <w:rFonts w:ascii="Calibri" w:hAnsi="Calibri" w:cs="Mangal"/>
      <w:i/>
      <w:iCs/>
      <w:sz w:val="24"/>
      <w:szCs w:val="24"/>
      <w:lang w:eastAsia="zh-CN"/>
    </w:rPr>
  </w:style>
  <w:style w:type="paragraph" w:customStyle="1" w:styleId="1fd">
    <w:name w:val="Указатель1"/>
    <w:basedOn w:val="a0"/>
    <w:pPr>
      <w:widowControl/>
      <w:suppressLineNumbers/>
      <w:spacing w:after="200" w:line="276" w:lineRule="auto"/>
      <w:jc w:val="left"/>
    </w:pPr>
    <w:rPr>
      <w:rFonts w:ascii="Calibri" w:hAnsi="Calibri" w:cs="Mangal"/>
      <w:sz w:val="22"/>
      <w:szCs w:val="22"/>
      <w:lang w:eastAsia="zh-CN"/>
    </w:rPr>
  </w:style>
  <w:style w:type="paragraph" w:customStyle="1" w:styleId="1fe">
    <w:name w:val="Текст примечания1"/>
    <w:basedOn w:val="a0"/>
    <w:pPr>
      <w:widowControl/>
      <w:spacing w:after="200" w:line="276" w:lineRule="auto"/>
      <w:jc w:val="left"/>
    </w:pPr>
    <w:rPr>
      <w:rFonts w:ascii="Calibri" w:hAnsi="Calibri" w:cs="Calibri"/>
      <w:lang w:eastAsia="zh-CN"/>
    </w:rPr>
  </w:style>
  <w:style w:type="paragraph" w:customStyle="1" w:styleId="affff5">
    <w:name w:val="Обычный + по ширине"/>
    <w:basedOn w:val="a0"/>
    <w:pPr>
      <w:widowControl/>
    </w:pPr>
    <w:rPr>
      <w:rFonts w:ascii="Times New Roman" w:eastAsia="DejaVu Sans" w:hAnsi="Times New Roman" w:cs="Times New Roman"/>
      <w:sz w:val="24"/>
      <w:szCs w:val="24"/>
      <w:lang w:eastAsia="zh-CN"/>
    </w:rPr>
  </w:style>
  <w:style w:type="paragraph" w:customStyle="1" w:styleId="affff6">
    <w:name w:val="Содержимое таблицы"/>
    <w:basedOn w:val="a0"/>
    <w:pPr>
      <w:widowControl/>
      <w:suppressLineNumbers/>
      <w:spacing w:after="200" w:line="276" w:lineRule="auto"/>
      <w:jc w:val="left"/>
    </w:pPr>
    <w:rPr>
      <w:rFonts w:ascii="Calibri" w:hAnsi="Calibri" w:cs="Calibri"/>
      <w:sz w:val="22"/>
      <w:szCs w:val="22"/>
      <w:lang w:eastAsia="zh-CN"/>
    </w:rPr>
  </w:style>
  <w:style w:type="paragraph" w:customStyle="1" w:styleId="affff7">
    <w:name w:val="Заголовок таблицы"/>
    <w:basedOn w:val="affff6"/>
    <w:pPr>
      <w:jc w:val="center"/>
    </w:pPr>
    <w:rPr>
      <w:b/>
      <w:bCs/>
    </w:rPr>
  </w:style>
  <w:style w:type="paragraph" w:customStyle="1" w:styleId="2f4">
    <w:name w:val="Абзац списка2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3a">
    <w:name w:val="Абзац списка3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43">
    <w:name w:val="Абзац списка4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53">
    <w:name w:val="Абзац списка5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64">
    <w:name w:val="Абзац списка6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s3">
    <w:name w:val="s_3"/>
    <w:basedOn w:val="a0"/>
    <w:pPr>
      <w:widowControl/>
      <w:spacing w:before="280" w:after="280"/>
      <w:jc w:val="left"/>
    </w:pPr>
    <w:rPr>
      <w:rFonts w:ascii="Times New Roman" w:eastAsia="DejaVu Sans" w:hAnsi="Times New Roman" w:cs="Times New Roman"/>
      <w:sz w:val="24"/>
      <w:szCs w:val="24"/>
      <w:lang w:eastAsia="zh-CN"/>
    </w:rPr>
  </w:style>
  <w:style w:type="paragraph" w:customStyle="1" w:styleId="73">
    <w:name w:val="Абзац списка7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TableContents">
    <w:name w:val="Table Contents"/>
    <w:basedOn w:val="a0"/>
    <w:pPr>
      <w:widowControl/>
      <w:suppressLineNumbers/>
    </w:pPr>
    <w:rPr>
      <w:rFonts w:ascii="Times New Roman" w:eastAsia="DejaVu Sans" w:hAnsi="Times New Roman" w:cs="Times New Roman"/>
      <w:sz w:val="28"/>
      <w:szCs w:val="24"/>
      <w:lang w:eastAsia="zh-CN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1111">
    <w:name w:val="Знак11 Знак;Знак11 Знак Знак"/>
    <w:rPr>
      <w:rFonts w:ascii="Courier New" w:hAnsi="Courier New" w:cs="Courier New"/>
    </w:rPr>
  </w:style>
  <w:style w:type="paragraph" w:customStyle="1" w:styleId="font1">
    <w:name w:val="font1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00"/>
      <w:sz w:val="22"/>
      <w:szCs w:val="22"/>
    </w:rPr>
  </w:style>
  <w:style w:type="paragraph" w:customStyle="1" w:styleId="font5">
    <w:name w:val="font5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FF"/>
      <w:sz w:val="22"/>
      <w:szCs w:val="22"/>
    </w:rPr>
  </w:style>
  <w:style w:type="paragraph" w:customStyle="1" w:styleId="font6">
    <w:name w:val="font6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sz w:val="22"/>
      <w:szCs w:val="22"/>
    </w:rPr>
  </w:style>
  <w:style w:type="character" w:customStyle="1" w:styleId="S0">
    <w:name w:val="S_Обычный жирный Знак"/>
    <w:link w:val="S"/>
    <w:rPr>
      <w:sz w:val="28"/>
      <w:szCs w:val="28"/>
    </w:rPr>
  </w:style>
  <w:style w:type="paragraph" w:customStyle="1" w:styleId="1ff">
    <w:name w:val="Обычный (веб)1"/>
    <w:uiPriority w:val="99"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NoSpacingNoSpacing111">
    <w:name w:val="Без интервала;с интервалом;Без интервала1;No Spacing;No Spacing1;Без интервала11"/>
    <w:uiPriority w:val="1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jc w:val="both"/>
    </w:pPr>
    <w:rPr>
      <w:sz w:val="24"/>
      <w:szCs w:val="24"/>
      <w:lang w:eastAsia="ru-RU"/>
    </w:rPr>
  </w:style>
  <w:style w:type="paragraph" w:customStyle="1" w:styleId="1ff0">
    <w:name w:val="Текст сноски1"/>
    <w:uiPriority w:val="99"/>
    <w:semiHidden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40"/>
    </w:pPr>
    <w:rPr>
      <w:sz w:val="18"/>
      <w:szCs w:val="24"/>
      <w:lang w:eastAsia="ru-RU"/>
    </w:rPr>
  </w:style>
  <w:style w:type="character" w:customStyle="1" w:styleId="1ff1">
    <w:name w:val="Знак сноски1"/>
    <w:rPr>
      <w:vertAlign w:val="superscript"/>
    </w:rPr>
  </w:style>
  <w:style w:type="paragraph" w:customStyle="1" w:styleId="83">
    <w:name w:val="Абзац списка8"/>
    <w:uiPriority w:val="34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widowControl w:val="0"/>
      <w:jc w:val="both"/>
    </w:pPr>
    <w:rPr>
      <w:rFonts w:ascii="Arial" w:hAnsi="Arial" w:cs="Arial"/>
      <w:lang w:eastAsia="ru-RU"/>
    </w:rPr>
  </w:style>
  <w:style w:type="paragraph" w:styleId="1">
    <w:name w:val="heading 1"/>
    <w:basedOn w:val="a0"/>
    <w:next w:val="a0"/>
    <w:link w:val="11"/>
    <w:qFormat/>
    <w:pPr>
      <w:keepNext/>
      <w:widowControl/>
      <w:spacing w:before="240" w:after="60"/>
      <w:jc w:val="center"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2">
    <w:name w:val="heading 2"/>
    <w:basedOn w:val="a0"/>
    <w:next w:val="a0"/>
    <w:link w:val="21"/>
    <w:qFormat/>
    <w:pPr>
      <w:keepNext/>
      <w:widowControl/>
      <w:jc w:val="center"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3">
    <w:name w:val="heading 3"/>
    <w:basedOn w:val="a0"/>
    <w:next w:val="a0"/>
    <w:link w:val="31"/>
    <w:qFormat/>
    <w:pPr>
      <w:keepNext/>
      <w:spacing w:before="240" w:after="60"/>
      <w:ind w:firstLine="709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4">
    <w:name w:val="heading 4"/>
    <w:basedOn w:val="a0"/>
    <w:next w:val="a0"/>
    <w:link w:val="41"/>
    <w:qFormat/>
    <w:pPr>
      <w:keepNext/>
      <w:widowControl/>
      <w:spacing w:before="240" w:after="60"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5">
    <w:name w:val="heading 5"/>
    <w:basedOn w:val="a0"/>
    <w:next w:val="a0"/>
    <w:link w:val="51"/>
    <w:qFormat/>
    <w:pPr>
      <w:keepNext/>
      <w:ind w:left="6521" w:firstLine="709"/>
      <w:jc w:val="left"/>
      <w:outlineLvl w:val="4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6">
    <w:name w:val="heading 6"/>
    <w:basedOn w:val="a0"/>
    <w:next w:val="a0"/>
    <w:link w:val="61"/>
    <w:qFormat/>
    <w:pPr>
      <w:keepNext/>
      <w:spacing w:before="480"/>
      <w:ind w:firstLine="709"/>
      <w:jc w:val="center"/>
      <w:outlineLvl w:val="5"/>
    </w:pPr>
    <w:rPr>
      <w:rFonts w:ascii="Times New Roman" w:eastAsia="Calibri" w:hAnsi="Times New Roman" w:cs="Times New Roman"/>
      <w:b/>
      <w:bCs/>
      <w:sz w:val="28"/>
      <w:szCs w:val="28"/>
      <w:lang w:val="en-US" w:eastAsia="en-US"/>
    </w:rPr>
  </w:style>
  <w:style w:type="paragraph" w:styleId="7">
    <w:name w:val="heading 7"/>
    <w:basedOn w:val="a0"/>
    <w:next w:val="a0"/>
    <w:link w:val="71"/>
    <w:qFormat/>
    <w:pPr>
      <w:keepNext/>
      <w:widowControl/>
      <w:spacing w:before="600" w:line="240" w:lineRule="atLeast"/>
      <w:ind w:firstLine="709"/>
      <w:outlineLvl w:val="6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8">
    <w:name w:val="heading 8"/>
    <w:basedOn w:val="a0"/>
    <w:next w:val="a0"/>
    <w:link w:val="81"/>
    <w:qFormat/>
    <w:pPr>
      <w:keepNext/>
      <w:widowControl/>
      <w:spacing w:line="240" w:lineRule="atLeast"/>
      <w:ind w:left="36" w:right="36" w:firstLine="709"/>
      <w:jc w:val="center"/>
      <w:outlineLvl w:val="7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paragraph" w:styleId="9">
    <w:name w:val="heading 9"/>
    <w:basedOn w:val="a0"/>
    <w:next w:val="a0"/>
    <w:link w:val="91"/>
    <w:qFormat/>
    <w:pPr>
      <w:keepNext/>
      <w:widowControl/>
      <w:spacing w:line="240" w:lineRule="atLeast"/>
      <w:ind w:left="36" w:right="36" w:firstLine="709"/>
      <w:outlineLvl w:val="8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CaptionChar">
    <w:name w:val="Caption Char"/>
    <w:uiPriority w:val="99"/>
  </w:style>
  <w:style w:type="character" w:customStyle="1" w:styleId="TitleChar">
    <w:name w:val="Title Char"/>
    <w:basedOn w:val="a1"/>
    <w:uiPriority w:val="10"/>
    <w:rPr>
      <w:sz w:val="48"/>
      <w:szCs w:val="48"/>
    </w:rPr>
  </w:style>
  <w:style w:type="character" w:customStyle="1" w:styleId="SubtitleChar">
    <w:name w:val="Subtitle Char"/>
    <w:basedOn w:val="a1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4">
    <w:name w:val="No Spacing"/>
    <w:uiPriority w:val="1"/>
    <w:qFormat/>
  </w:style>
  <w:style w:type="paragraph" w:styleId="a5">
    <w:name w:val="Title"/>
    <w:basedOn w:val="a0"/>
    <w:next w:val="a0"/>
    <w:link w:val="20"/>
    <w:pPr>
      <w:keepNext/>
      <w:widowControl/>
      <w:spacing w:before="240" w:after="120" w:line="276" w:lineRule="auto"/>
      <w:jc w:val="left"/>
    </w:pPr>
    <w:rPr>
      <w:rFonts w:eastAsia="Microsoft YaHei" w:cs="Mangal"/>
      <w:sz w:val="28"/>
      <w:szCs w:val="28"/>
      <w:lang w:eastAsia="zh-CN"/>
    </w:rPr>
  </w:style>
  <w:style w:type="character" w:customStyle="1" w:styleId="20">
    <w:name w:val="Название Знак2"/>
    <w:link w:val="a5"/>
    <w:uiPriority w:val="10"/>
    <w:rPr>
      <w:sz w:val="48"/>
      <w:szCs w:val="48"/>
    </w:rPr>
  </w:style>
  <w:style w:type="paragraph" w:styleId="a6">
    <w:name w:val="Subtitle"/>
    <w:basedOn w:val="a0"/>
    <w:next w:val="a0"/>
    <w:link w:val="10"/>
    <w:uiPriority w:val="11"/>
    <w:qFormat/>
    <w:pPr>
      <w:spacing w:before="200" w:after="200"/>
    </w:pPr>
    <w:rPr>
      <w:sz w:val="24"/>
      <w:szCs w:val="24"/>
    </w:rPr>
  </w:style>
  <w:style w:type="character" w:customStyle="1" w:styleId="10">
    <w:name w:val="Подзаголовок Знак1"/>
    <w:link w:val="a6"/>
    <w:uiPriority w:val="11"/>
    <w:rPr>
      <w:sz w:val="24"/>
      <w:szCs w:val="24"/>
    </w:rPr>
  </w:style>
  <w:style w:type="paragraph" w:styleId="22">
    <w:name w:val="Quote"/>
    <w:basedOn w:val="a0"/>
    <w:next w:val="a0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7">
    <w:name w:val="Intense Quote"/>
    <w:basedOn w:val="a0"/>
    <w:next w:val="a0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0"/>
    <w:link w:val="12"/>
    <w:uiPriority w:val="99"/>
    <w:pPr>
      <w:tabs>
        <w:tab w:val="center" w:pos="4677"/>
        <w:tab w:val="right" w:pos="9355"/>
      </w:tabs>
    </w:pPr>
    <w:rPr>
      <w:rFonts w:cs="Times New Roman"/>
      <w:lang w:val="en-US" w:eastAsia="en-US"/>
    </w:rPr>
  </w:style>
  <w:style w:type="character" w:customStyle="1" w:styleId="HeaderChar">
    <w:name w:val="Header Char"/>
    <w:uiPriority w:val="99"/>
  </w:style>
  <w:style w:type="paragraph" w:styleId="aa">
    <w:name w:val="footer"/>
    <w:basedOn w:val="a0"/>
    <w:link w:val="13"/>
    <w:pPr>
      <w:tabs>
        <w:tab w:val="center" w:pos="4677"/>
        <w:tab w:val="right" w:pos="9355"/>
      </w:tabs>
    </w:pPr>
    <w:rPr>
      <w:rFonts w:cs="Times New Roman"/>
      <w:lang w:val="en-US" w:eastAsia="en-US"/>
    </w:rPr>
  </w:style>
  <w:style w:type="character" w:customStyle="1" w:styleId="FooterChar">
    <w:name w:val="Footer Char"/>
    <w:uiPriority w:val="99"/>
  </w:style>
  <w:style w:type="paragraph" w:styleId="ab">
    <w:name w:val="caption"/>
    <w:basedOn w:val="a0"/>
    <w:next w:val="a0"/>
    <w:link w:val="ac"/>
    <w:qFormat/>
    <w:pPr>
      <w:ind w:left="-57" w:right="-57" w:firstLine="709"/>
      <w:jc w:val="center"/>
    </w:pPr>
    <w:rPr>
      <w:rFonts w:ascii="Times New Roman" w:eastAsia="Calibri" w:hAnsi="Times New Roman" w:cs="Times New Roman"/>
      <w:b/>
      <w:szCs w:val="28"/>
      <w:lang w:eastAsia="en-US"/>
    </w:rPr>
  </w:style>
  <w:style w:type="character" w:customStyle="1" w:styleId="ac">
    <w:name w:val="Название объекта Знак"/>
    <w:link w:val="ab"/>
    <w:uiPriority w:val="99"/>
  </w:style>
  <w:style w:type="table" w:styleId="ad">
    <w:name w:val="Table Grid"/>
    <w:basedOn w:val="a2"/>
    <w:tblPr/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e">
    <w:name w:val="Hyperlink"/>
    <w:uiPriority w:val="99"/>
    <w:rPr>
      <w:color w:val="0000FF"/>
      <w:u w:val="single"/>
    </w:rPr>
  </w:style>
  <w:style w:type="paragraph" w:styleId="af">
    <w:name w:val="footnote text"/>
    <w:basedOn w:val="a0"/>
    <w:link w:val="14"/>
    <w:uiPriority w:val="99"/>
    <w:pPr>
      <w:widowControl/>
      <w:jc w:val="left"/>
    </w:pPr>
    <w:rPr>
      <w:rFonts w:ascii="Times New Roman" w:hAnsi="Times New Roman" w:cs="Times New Roman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0">
    <w:name w:val="footnote reference"/>
    <w:rPr>
      <w:vertAlign w:val="superscript"/>
    </w:rPr>
  </w:style>
  <w:style w:type="paragraph" w:styleId="af1">
    <w:name w:val="endnote text"/>
    <w:basedOn w:val="a0"/>
    <w:link w:val="af2"/>
    <w:uiPriority w:val="99"/>
    <w:semiHidden/>
    <w:unhideWhenUsed/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uiPriority w:val="99"/>
    <w:semiHidden/>
    <w:unhideWhenUsed/>
    <w:rPr>
      <w:vertAlign w:val="superscript"/>
    </w:rPr>
  </w:style>
  <w:style w:type="paragraph" w:styleId="15">
    <w:name w:val="toc 1"/>
    <w:basedOn w:val="a0"/>
    <w:next w:val="a0"/>
    <w:uiPriority w:val="39"/>
    <w:unhideWhenUsed/>
    <w:pPr>
      <w:spacing w:before="120" w:after="120"/>
      <w:jc w:val="left"/>
    </w:pPr>
    <w:rPr>
      <w:rFonts w:ascii="Times New Roman" w:hAnsi="Times New Roman" w:cs="Times New Roman"/>
      <w:b/>
      <w:bCs/>
      <w:caps/>
    </w:rPr>
  </w:style>
  <w:style w:type="paragraph" w:styleId="24">
    <w:name w:val="toc 2"/>
    <w:basedOn w:val="a0"/>
    <w:next w:val="a0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30">
    <w:name w:val="toc 3"/>
    <w:basedOn w:val="a0"/>
    <w:next w:val="a0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40">
    <w:name w:val="toc 4"/>
    <w:basedOn w:val="a0"/>
    <w:next w:val="a0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50">
    <w:name w:val="toc 5"/>
    <w:basedOn w:val="a0"/>
    <w:next w:val="a0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60">
    <w:name w:val="toc 6"/>
    <w:basedOn w:val="a0"/>
    <w:next w:val="a0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70">
    <w:name w:val="toc 7"/>
    <w:basedOn w:val="a0"/>
    <w:next w:val="a0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80">
    <w:name w:val="toc 8"/>
    <w:basedOn w:val="a0"/>
    <w:next w:val="a0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90">
    <w:name w:val="toc 9"/>
    <w:basedOn w:val="a0"/>
    <w:next w:val="a0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af4">
    <w:name w:val="TOC Heading"/>
    <w:basedOn w:val="1"/>
    <w:next w:val="a0"/>
    <w:uiPriority w:val="99"/>
    <w:qFormat/>
    <w:pPr>
      <w:keepLines/>
      <w:spacing w:before="480" w:after="0" w:line="276" w:lineRule="auto"/>
      <w:jc w:val="left"/>
      <w:outlineLvl w:val="9"/>
    </w:pPr>
    <w:rPr>
      <w:rFonts w:ascii="Cambria" w:hAnsi="Cambria"/>
      <w:color w:val="365F91"/>
      <w:szCs w:val="28"/>
    </w:rPr>
  </w:style>
  <w:style w:type="paragraph" w:styleId="af5">
    <w:name w:val="table of figures"/>
    <w:basedOn w:val="a0"/>
    <w:next w:val="a0"/>
    <w:uiPriority w:val="99"/>
    <w:unhideWhenUsed/>
  </w:style>
  <w:style w:type="character" w:customStyle="1" w:styleId="11">
    <w:name w:val="Заголовок 1 Знак1"/>
    <w:link w:val="1"/>
    <w:rPr>
      <w:b/>
      <w:bCs/>
      <w:sz w:val="28"/>
      <w:szCs w:val="32"/>
    </w:rPr>
  </w:style>
  <w:style w:type="character" w:customStyle="1" w:styleId="31">
    <w:name w:val="Заголовок 3 Знак1"/>
    <w:link w:val="3"/>
    <w:rPr>
      <w:b/>
      <w:bCs/>
      <w:sz w:val="28"/>
      <w:szCs w:val="28"/>
    </w:rPr>
  </w:style>
  <w:style w:type="character" w:customStyle="1" w:styleId="41">
    <w:name w:val="Заголовок 4 Знак1"/>
    <w:link w:val="4"/>
    <w:rPr>
      <w:b/>
      <w:bCs/>
      <w:sz w:val="28"/>
      <w:szCs w:val="28"/>
    </w:rPr>
  </w:style>
  <w:style w:type="character" w:customStyle="1" w:styleId="13">
    <w:name w:val="Нижний колонтитул Знак1"/>
    <w:link w:val="aa"/>
    <w:rPr>
      <w:rFonts w:ascii="Arial" w:hAnsi="Arial" w:cs="Arial"/>
    </w:rPr>
  </w:style>
  <w:style w:type="character" w:styleId="af6">
    <w:name w:val="page number"/>
    <w:basedOn w:val="a1"/>
  </w:style>
  <w:style w:type="paragraph" w:customStyle="1" w:styleId="af7">
    <w:name w:val="Îáû÷íûé"/>
    <w:uiPriority w:val="99"/>
    <w:pPr>
      <w:jc w:val="both"/>
    </w:pPr>
    <w:rPr>
      <w:sz w:val="24"/>
      <w:lang w:eastAsia="ru-RU"/>
    </w:rPr>
  </w:style>
  <w:style w:type="paragraph" w:styleId="af8">
    <w:name w:val="Balloon Text"/>
    <w:basedOn w:val="a0"/>
    <w:link w:val="16"/>
    <w:rPr>
      <w:rFonts w:ascii="Tahoma" w:hAnsi="Tahoma" w:cs="Times New Roman"/>
      <w:sz w:val="16"/>
      <w:szCs w:val="16"/>
      <w:lang w:val="en-US" w:eastAsia="en-US"/>
    </w:rPr>
  </w:style>
  <w:style w:type="character" w:customStyle="1" w:styleId="12">
    <w:name w:val="Верхний колонтитул Знак1"/>
    <w:link w:val="a9"/>
    <w:rPr>
      <w:rFonts w:ascii="Arial" w:hAnsi="Arial" w:cs="Arial"/>
    </w:rPr>
  </w:style>
  <w:style w:type="paragraph" w:customStyle="1" w:styleId="ArialNarrow13pt1">
    <w:name w:val="Arial Narrow 13 pt по ширине Первая строка:  1 см"/>
    <w:basedOn w:val="af7"/>
    <w:pPr>
      <w:ind w:firstLine="567"/>
    </w:pPr>
    <w:rPr>
      <w:rFonts w:ascii="Arial Narrow" w:hAnsi="Arial Narrow"/>
      <w:sz w:val="26"/>
      <w:lang w:val="en-US"/>
    </w:rPr>
  </w:style>
  <w:style w:type="paragraph" w:customStyle="1" w:styleId="32">
    <w:name w:val="аква3"/>
    <w:basedOn w:val="a0"/>
    <w:uiPriority w:val="99"/>
    <w:pPr>
      <w:widowControl/>
      <w:spacing w:line="360" w:lineRule="auto"/>
      <w:ind w:firstLine="709"/>
    </w:pPr>
    <w:rPr>
      <w:rFonts w:ascii="Book Antiqua" w:hAnsi="Book Antiqua" w:cs="Times New Roman"/>
      <w:sz w:val="28"/>
      <w:szCs w:val="24"/>
    </w:rPr>
  </w:style>
  <w:style w:type="paragraph" w:customStyle="1" w:styleId="af9">
    <w:name w:val="аква"/>
    <w:basedOn w:val="a0"/>
    <w:uiPriority w:val="99"/>
    <w:pPr>
      <w:widowControl/>
      <w:ind w:firstLine="709"/>
    </w:pPr>
    <w:rPr>
      <w:rFonts w:ascii="Book Antiqua" w:hAnsi="Book Antiqua" w:cs="Times New Roman"/>
      <w:sz w:val="28"/>
      <w:szCs w:val="24"/>
    </w:rPr>
  </w:style>
  <w:style w:type="paragraph" w:customStyle="1" w:styleId="NAmber">
    <w:name w:val="NAmber"/>
    <w:basedOn w:val="af9"/>
    <w:uiPriority w:val="99"/>
    <w:pPr>
      <w:jc w:val="center"/>
    </w:pPr>
    <w:rPr>
      <w:rFonts w:ascii="Gaze" w:hAnsi="Gaze"/>
      <w:b/>
      <w:bCs/>
      <w:sz w:val="36"/>
    </w:rPr>
  </w:style>
  <w:style w:type="paragraph" w:customStyle="1" w:styleId="afa">
    <w:name w:val="аквамарин"/>
    <w:basedOn w:val="af9"/>
    <w:uiPriority w:val="99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0"/>
    <w:uiPriority w:val="99"/>
    <w:pPr>
      <w:widowControl/>
      <w:spacing w:line="360" w:lineRule="auto"/>
      <w:jc w:val="center"/>
    </w:pPr>
    <w:rPr>
      <w:rFonts w:cs="Times New Roman"/>
      <w:sz w:val="24"/>
      <w:szCs w:val="24"/>
    </w:rPr>
  </w:style>
  <w:style w:type="paragraph" w:customStyle="1" w:styleId="afb">
    <w:name w:val="Реферат"/>
    <w:basedOn w:val="a0"/>
    <w:uiPriority w:val="99"/>
    <w:pPr>
      <w:widowControl/>
      <w:spacing w:line="36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afc">
    <w:name w:val="реферат"/>
    <w:basedOn w:val="afd"/>
    <w:uiPriority w:val="99"/>
    <w:pPr>
      <w:spacing w:before="100" w:beforeAutospacing="1" w:after="100" w:afterAutospacing="1" w:line="360" w:lineRule="auto"/>
      <w:ind w:firstLine="709"/>
    </w:pPr>
  </w:style>
  <w:style w:type="paragraph" w:styleId="afd">
    <w:name w:val="Normal (Web)"/>
    <w:basedOn w:val="a0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33">
    <w:name w:val="Body Text 3"/>
    <w:basedOn w:val="a0"/>
    <w:link w:val="320"/>
    <w:rPr>
      <w:rFonts w:ascii="Courier New" w:hAnsi="Courier New" w:cs="Times New Roman"/>
      <w:sz w:val="22"/>
      <w:lang w:val="en-US" w:eastAsia="en-US"/>
    </w:rPr>
  </w:style>
  <w:style w:type="character" w:customStyle="1" w:styleId="320">
    <w:name w:val="Основной текст 3 Знак2"/>
    <w:link w:val="33"/>
    <w:rPr>
      <w:rFonts w:ascii="Courier New" w:hAnsi="Courier New"/>
      <w:sz w:val="22"/>
    </w:rPr>
  </w:style>
  <w:style w:type="paragraph" w:styleId="afe">
    <w:name w:val="Body Text"/>
    <w:basedOn w:val="a0"/>
    <w:link w:val="17"/>
    <w:pPr>
      <w:widowControl/>
      <w:spacing w:after="120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17">
    <w:name w:val="Основной текст Знак1"/>
    <w:link w:val="afe"/>
    <w:rPr>
      <w:sz w:val="24"/>
      <w:szCs w:val="24"/>
    </w:rPr>
  </w:style>
  <w:style w:type="paragraph" w:styleId="aff">
    <w:name w:val="Body Text Indent"/>
    <w:basedOn w:val="a0"/>
    <w:link w:val="18"/>
    <w:pPr>
      <w:widowControl/>
      <w:spacing w:after="120"/>
      <w:ind w:left="283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18">
    <w:name w:val="Основной текст с отступом Знак1"/>
    <w:link w:val="aff"/>
    <w:rPr>
      <w:sz w:val="24"/>
      <w:szCs w:val="24"/>
    </w:rPr>
  </w:style>
  <w:style w:type="paragraph" w:styleId="aff0">
    <w:name w:val="List"/>
    <w:basedOn w:val="a0"/>
    <w:uiPriority w:val="99"/>
    <w:pPr>
      <w:widowControl/>
      <w:ind w:left="283" w:hanging="283"/>
    </w:pPr>
    <w:rPr>
      <w:rFonts w:ascii="Times New Roman" w:hAnsi="Times New Roman" w:cs="Times New Roman"/>
      <w:sz w:val="24"/>
      <w:szCs w:val="24"/>
    </w:rPr>
  </w:style>
  <w:style w:type="paragraph" w:customStyle="1" w:styleId="ConsNormal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customStyle="1" w:styleId="fts-hit">
    <w:name w:val="fts-hit"/>
    <w:uiPriority w:val="99"/>
    <w:rPr>
      <w:shd w:val="clear" w:color="auto" w:fill="FFC0CB"/>
    </w:rPr>
  </w:style>
  <w:style w:type="paragraph" w:customStyle="1" w:styleId="ConsPlusNormal">
    <w:name w:val="ConsPlusNormal"/>
    <w:link w:val="ConsPlusNormal0"/>
    <w:pPr>
      <w:widowControl w:val="0"/>
      <w:ind w:firstLine="720"/>
      <w:jc w:val="both"/>
    </w:pPr>
    <w:rPr>
      <w:rFonts w:ascii="Arial" w:hAnsi="Arial" w:cs="Arial"/>
      <w:lang w:eastAsia="ru-RU"/>
    </w:rPr>
  </w:style>
  <w:style w:type="paragraph" w:styleId="HTML">
    <w:name w:val="HTML Preformatted"/>
    <w:basedOn w:val="a0"/>
    <w:link w:val="HTML1"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Times New Roman"/>
      <w:lang w:val="en-US" w:eastAsia="en-US"/>
    </w:rPr>
  </w:style>
  <w:style w:type="character" w:customStyle="1" w:styleId="HTML1">
    <w:name w:val="Стандартный HTML Знак1"/>
    <w:link w:val="HTML"/>
    <w:uiPriority w:val="99"/>
    <w:rPr>
      <w:rFonts w:ascii="Courier New" w:hAnsi="Courier New" w:cs="Courier New"/>
    </w:rPr>
  </w:style>
  <w:style w:type="character" w:styleId="aff1">
    <w:name w:val="Strong"/>
    <w:qFormat/>
    <w:rPr>
      <w:b/>
      <w:bCs/>
    </w:rPr>
  </w:style>
  <w:style w:type="paragraph" w:customStyle="1" w:styleId="Iauiue">
    <w:name w:val="Iau?iue"/>
    <w:pPr>
      <w:widowControl w:val="0"/>
      <w:jc w:val="both"/>
    </w:pPr>
    <w:rPr>
      <w:lang w:eastAsia="ar-SA"/>
    </w:rPr>
  </w:style>
  <w:style w:type="paragraph" w:customStyle="1" w:styleId="ConsPlusTitle">
    <w:name w:val="ConsPlusTitle"/>
    <w:uiPriority w:val="99"/>
    <w:pPr>
      <w:widowControl w:val="0"/>
      <w:jc w:val="both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62">
    <w:name w:val="Стиль По ширине Перед:  6 пт"/>
    <w:basedOn w:val="a0"/>
    <w:pPr>
      <w:widowControl/>
      <w:ind w:firstLine="709"/>
    </w:pPr>
    <w:rPr>
      <w:rFonts w:ascii="Times New Roman" w:hAnsi="Times New Roman" w:cs="Times New Roman"/>
      <w:sz w:val="28"/>
      <w:szCs w:val="28"/>
    </w:rPr>
  </w:style>
  <w:style w:type="paragraph" w:customStyle="1" w:styleId="125">
    <w:name w:val="Стиль По ширине Первая строка:  1.25 см"/>
    <w:basedOn w:val="a0"/>
    <w:uiPriority w:val="99"/>
    <w:pPr>
      <w:widowControl/>
      <w:spacing w:before="120"/>
      <w:ind w:firstLine="709"/>
    </w:pPr>
    <w:rPr>
      <w:rFonts w:ascii="Times New Roman" w:hAnsi="Times New Roman" w:cs="Times New Roman"/>
      <w:sz w:val="24"/>
    </w:rPr>
  </w:style>
  <w:style w:type="paragraph" w:customStyle="1" w:styleId="zagc-1">
    <w:name w:val="zagc-1"/>
    <w:basedOn w:val="a0"/>
    <w:pPr>
      <w:widowControl/>
      <w:spacing w:before="135" w:after="60"/>
      <w:ind w:firstLine="150"/>
      <w:jc w:val="center"/>
    </w:pPr>
    <w:rPr>
      <w:b/>
      <w:bCs/>
      <w:caps/>
      <w:color w:val="29211E"/>
    </w:rPr>
  </w:style>
  <w:style w:type="paragraph" w:customStyle="1" w:styleId="Iauiue3">
    <w:name w:val="Iau?iue3"/>
    <w:uiPriority w:val="99"/>
    <w:pPr>
      <w:widowControl w:val="0"/>
      <w:jc w:val="both"/>
    </w:pPr>
    <w:rPr>
      <w:lang w:eastAsia="ru-RU"/>
    </w:rPr>
  </w:style>
  <w:style w:type="paragraph" w:styleId="aff2">
    <w:name w:val="List Paragraph"/>
    <w:basedOn w:val="a0"/>
    <w:link w:val="aff3"/>
    <w:pPr>
      <w:widowControl/>
      <w:ind w:left="720" w:firstLine="567"/>
      <w:contextualSpacing/>
    </w:pPr>
    <w:rPr>
      <w:rFonts w:ascii="Calibri" w:eastAsia="Calibri" w:hAnsi="Calibri" w:cs="Times New Roman"/>
      <w:sz w:val="22"/>
      <w:szCs w:val="22"/>
      <w:lang w:eastAsia="hi-IN" w:bidi="hi-IN"/>
    </w:rPr>
  </w:style>
  <w:style w:type="paragraph" w:customStyle="1" w:styleId="zagc-0">
    <w:name w:val="zagc-0"/>
    <w:basedOn w:val="a0"/>
    <w:pPr>
      <w:widowControl/>
      <w:spacing w:before="180" w:after="60"/>
      <w:ind w:firstLine="150"/>
      <w:jc w:val="center"/>
    </w:pPr>
    <w:rPr>
      <w:b/>
      <w:bCs/>
      <w:caps/>
      <w:color w:val="29211E"/>
      <w:sz w:val="24"/>
      <w:szCs w:val="24"/>
    </w:rPr>
  </w:style>
  <w:style w:type="paragraph" w:customStyle="1" w:styleId="aff4">
    <w:name w:val="Подзаголовок;Обычный таблица"/>
    <w:basedOn w:val="a0"/>
    <w:next w:val="a0"/>
    <w:link w:val="25"/>
    <w:uiPriority w:val="99"/>
    <w:qFormat/>
    <w:pPr>
      <w:spacing w:after="60"/>
      <w:ind w:firstLine="709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customStyle="1" w:styleId="25">
    <w:name w:val="Подзаголовок Знак2;Обычный таблица Знак"/>
    <w:link w:val="aff4"/>
    <w:uiPriority w:val="99"/>
    <w:rPr>
      <w:sz w:val="28"/>
      <w:szCs w:val="28"/>
    </w:rPr>
  </w:style>
  <w:style w:type="paragraph" w:customStyle="1" w:styleId="aff5">
    <w:name w:val="Прижатый влево"/>
    <w:basedOn w:val="a0"/>
    <w:next w:val="a0"/>
    <w:uiPriority w:val="99"/>
    <w:rPr>
      <w:sz w:val="24"/>
      <w:szCs w:val="24"/>
    </w:rPr>
  </w:style>
  <w:style w:type="paragraph" w:customStyle="1" w:styleId="aff6">
    <w:name w:val="Нормальный (таблица)"/>
    <w:basedOn w:val="a0"/>
    <w:next w:val="a0"/>
    <w:uiPriority w:val="99"/>
    <w:rPr>
      <w:sz w:val="24"/>
      <w:szCs w:val="24"/>
    </w:rPr>
  </w:style>
  <w:style w:type="character" w:customStyle="1" w:styleId="aff7">
    <w:name w:val="Цветовое выделение"/>
    <w:uiPriority w:val="99"/>
    <w:rPr>
      <w:b/>
      <w:bCs/>
      <w:color w:val="000080"/>
    </w:rPr>
  </w:style>
  <w:style w:type="paragraph" w:customStyle="1" w:styleId="1NoSpacingNoSpacing1">
    <w:name w:val="Без интервала;с интервалом;Без интервала1;No Spacing;No Spacing1"/>
    <w:link w:val="1NoSpacingNoSpacing10"/>
    <w:uiPriority w:val="1"/>
    <w:qFormat/>
    <w:pPr>
      <w:jc w:val="both"/>
    </w:pPr>
    <w:rPr>
      <w:sz w:val="24"/>
      <w:szCs w:val="22"/>
      <w:lang w:eastAsia="en-US"/>
    </w:rPr>
  </w:style>
  <w:style w:type="character" w:customStyle="1" w:styleId="1NoSpacingNoSpacing10">
    <w:name w:val="Без интервала Знак;с интервалом Знак;Без интервала1 Знак;No Spacing Знак;No Spacing1 Знак"/>
    <w:link w:val="1NoSpacingNoSpacing1"/>
    <w:uiPriority w:val="1"/>
    <w:rPr>
      <w:sz w:val="24"/>
      <w:szCs w:val="22"/>
      <w:lang w:eastAsia="en-US" w:bidi="ar-SA"/>
    </w:rPr>
  </w:style>
  <w:style w:type="paragraph" w:customStyle="1" w:styleId="a">
    <w:name w:val="Маркированный"/>
    <w:basedOn w:val="a0"/>
    <w:uiPriority w:val="99"/>
    <w:pPr>
      <w:widowControl/>
      <w:numPr>
        <w:numId w:val="1"/>
      </w:numPr>
    </w:pPr>
    <w:rPr>
      <w:rFonts w:ascii="Times New Roman" w:hAnsi="Times New Roman" w:cs="Times New Roman"/>
      <w:sz w:val="28"/>
      <w:szCs w:val="28"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  <w:lang w:eastAsia="ru-RU"/>
    </w:rPr>
  </w:style>
  <w:style w:type="paragraph" w:customStyle="1" w:styleId="S">
    <w:name w:val="S_Обычный жирный"/>
    <w:basedOn w:val="62"/>
    <w:link w:val="S0"/>
    <w:qFormat/>
  </w:style>
  <w:style w:type="character" w:customStyle="1" w:styleId="21">
    <w:name w:val="Заголовок 2 Знак1"/>
    <w:link w:val="2"/>
    <w:rPr>
      <w:b/>
      <w:sz w:val="28"/>
      <w:szCs w:val="28"/>
    </w:rPr>
  </w:style>
  <w:style w:type="character" w:customStyle="1" w:styleId="16">
    <w:name w:val="Текст выноски Знак1"/>
    <w:link w:val="af8"/>
    <w:rPr>
      <w:rFonts w:ascii="Tahoma" w:hAnsi="Tahoma" w:cs="Tahoma"/>
      <w:sz w:val="16"/>
      <w:szCs w:val="16"/>
    </w:rPr>
  </w:style>
  <w:style w:type="character" w:customStyle="1" w:styleId="WW8Num8z0">
    <w:name w:val="WW8Num8z0"/>
    <w:uiPriority w:val="99"/>
    <w:rPr>
      <w:rFonts w:ascii="Symbol" w:hAnsi="Symbol"/>
      <w:sz w:val="18"/>
    </w:rPr>
  </w:style>
  <w:style w:type="paragraph" w:customStyle="1" w:styleId="19">
    <w:name w:val="Знак1"/>
    <w:basedOn w:val="a0"/>
    <w:next w:val="a0"/>
    <w:semiHidden/>
    <w:pPr>
      <w:widowControl/>
      <w:spacing w:after="160" w:line="240" w:lineRule="exact"/>
      <w:jc w:val="left"/>
    </w:pPr>
    <w:rPr>
      <w:lang w:val="en-US" w:eastAsia="en-US"/>
    </w:rPr>
  </w:style>
  <w:style w:type="paragraph" w:customStyle="1" w:styleId="1a">
    <w:name w:val="Название1"/>
    <w:basedOn w:val="a0"/>
    <w:link w:val="1b"/>
    <w:qFormat/>
    <w:pPr>
      <w:widowControl/>
      <w:jc w:val="center"/>
    </w:pPr>
    <w:rPr>
      <w:rFonts w:ascii="Times New Roman" w:hAnsi="Times New Roman" w:cs="Times New Roman"/>
      <w:sz w:val="32"/>
      <w:lang w:val="en-US" w:eastAsia="en-US"/>
    </w:rPr>
  </w:style>
  <w:style w:type="character" w:customStyle="1" w:styleId="1b">
    <w:name w:val="Название Знак1"/>
    <w:link w:val="1a"/>
    <w:rPr>
      <w:sz w:val="32"/>
    </w:rPr>
  </w:style>
  <w:style w:type="paragraph" w:styleId="34">
    <w:name w:val="Body Text Indent 3"/>
    <w:basedOn w:val="a0"/>
    <w:link w:val="321"/>
    <w:unhideWhenUsed/>
    <w:pPr>
      <w:spacing w:after="120"/>
      <w:ind w:left="283"/>
    </w:pPr>
    <w:rPr>
      <w:rFonts w:cs="Times New Roman"/>
      <w:sz w:val="16"/>
      <w:szCs w:val="16"/>
      <w:lang w:val="en-US" w:eastAsia="en-US"/>
    </w:rPr>
  </w:style>
  <w:style w:type="character" w:customStyle="1" w:styleId="321">
    <w:name w:val="Основной текст с отступом 3 Знак2"/>
    <w:link w:val="34"/>
    <w:rPr>
      <w:rFonts w:ascii="Arial" w:hAnsi="Arial" w:cs="Arial"/>
      <w:sz w:val="16"/>
      <w:szCs w:val="16"/>
    </w:rPr>
  </w:style>
  <w:style w:type="paragraph" w:customStyle="1" w:styleId="ConsNonformat">
    <w:name w:val="ConsNonformat"/>
    <w:pPr>
      <w:widowControl w:val="0"/>
    </w:pPr>
    <w:rPr>
      <w:rFonts w:ascii="Courier New" w:hAnsi="Courier New" w:cs="Courier New"/>
      <w:lang w:eastAsia="ru-RU"/>
    </w:rPr>
  </w:style>
  <w:style w:type="paragraph" w:customStyle="1" w:styleId="ConsCell">
    <w:name w:val="ConsCell"/>
    <w:pPr>
      <w:widowControl w:val="0"/>
    </w:pPr>
    <w:rPr>
      <w:rFonts w:ascii="Arial" w:hAnsi="Arial" w:cs="Arial"/>
      <w:lang w:eastAsia="ru-RU"/>
    </w:rPr>
  </w:style>
  <w:style w:type="paragraph" w:customStyle="1" w:styleId="1c">
    <w:name w:val="Стиль1"/>
    <w:basedOn w:val="a0"/>
    <w:link w:val="1d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customStyle="1" w:styleId="1d">
    <w:name w:val="Стиль1 Знак"/>
    <w:link w:val="1c"/>
    <w:rPr>
      <w:sz w:val="26"/>
      <w:szCs w:val="26"/>
    </w:rPr>
  </w:style>
  <w:style w:type="paragraph" w:customStyle="1" w:styleId="TimesNewRoman14125">
    <w:name w:val="Стиль Times New Roman 14 пт По ширине Первая строка:  1.25 см С..."/>
    <w:basedOn w:val="a0"/>
    <w:pPr>
      <w:widowControl/>
      <w:ind w:right="-40" w:firstLine="709"/>
    </w:pPr>
    <w:rPr>
      <w:rFonts w:ascii="Times New Roman" w:hAnsi="Times New Roman" w:cs="Times New Roman"/>
      <w:sz w:val="28"/>
      <w:lang w:eastAsia="ar-SA"/>
    </w:rPr>
  </w:style>
  <w:style w:type="paragraph" w:customStyle="1" w:styleId="Default">
    <w:name w:val="Default"/>
    <w:rPr>
      <w:color w:val="000000"/>
      <w:sz w:val="24"/>
      <w:szCs w:val="24"/>
      <w:lang w:eastAsia="ru-RU"/>
    </w:rPr>
  </w:style>
  <w:style w:type="paragraph" w:customStyle="1" w:styleId="tekstob">
    <w:name w:val="tekstob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u">
    <w:name w:val="u"/>
    <w:basedOn w:val="a0"/>
    <w:pPr>
      <w:widowControl/>
      <w:ind w:firstLine="390"/>
    </w:pPr>
    <w:rPr>
      <w:rFonts w:ascii="Times New Roman" w:hAnsi="Times New Roman" w:cs="Times New Roman"/>
      <w:sz w:val="24"/>
      <w:szCs w:val="24"/>
    </w:rPr>
  </w:style>
  <w:style w:type="paragraph" w:customStyle="1" w:styleId="headertext">
    <w:name w:val="header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unformattext">
    <w:name w:val="unformat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paragraph" w:customStyle="1" w:styleId="formattext">
    <w:name w:val="formattext"/>
    <w:basedOn w:val="a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aff8">
    <w:name w:val="Гипертекстовая ссылка"/>
    <w:rPr>
      <w:rFonts w:cs="Times New Roman"/>
      <w:b/>
      <w:bCs/>
      <w:color w:val="008000"/>
    </w:rPr>
  </w:style>
  <w:style w:type="paragraph" w:styleId="26">
    <w:name w:val="Body Text 2"/>
    <w:basedOn w:val="a0"/>
    <w:link w:val="220"/>
    <w:unhideWhenUsed/>
    <w:pPr>
      <w:spacing w:after="120" w:line="480" w:lineRule="auto"/>
    </w:pPr>
    <w:rPr>
      <w:rFonts w:cs="Times New Roman"/>
      <w:lang w:val="en-US" w:eastAsia="en-US"/>
    </w:rPr>
  </w:style>
  <w:style w:type="character" w:customStyle="1" w:styleId="220">
    <w:name w:val="Основной текст 2 Знак2"/>
    <w:link w:val="26"/>
    <w:rPr>
      <w:rFonts w:ascii="Arial" w:hAnsi="Arial" w:cs="Arial"/>
    </w:rPr>
  </w:style>
  <w:style w:type="paragraph" w:customStyle="1" w:styleId="NoSpacing2">
    <w:name w:val="No Spacing2"/>
    <w:rPr>
      <w:sz w:val="22"/>
      <w:szCs w:val="22"/>
      <w:lang w:eastAsia="ru-RU"/>
    </w:rPr>
  </w:style>
  <w:style w:type="paragraph" w:customStyle="1" w:styleId="s151">
    <w:name w:val="s_151"/>
    <w:basedOn w:val="a0"/>
    <w:pPr>
      <w:widowControl/>
      <w:spacing w:before="100" w:beforeAutospacing="1" w:after="100" w:afterAutospacing="1"/>
      <w:ind w:left="825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ConsPlusNormal0">
    <w:name w:val="ConsPlusNormal Знак"/>
    <w:link w:val="ConsPlusNormal"/>
    <w:rPr>
      <w:rFonts w:ascii="Arial" w:hAnsi="Arial" w:cs="Arial"/>
      <w:lang w:val="ru-RU" w:eastAsia="ru-RU" w:bidi="ar-SA"/>
    </w:rPr>
  </w:style>
  <w:style w:type="character" w:customStyle="1" w:styleId="aff9">
    <w:name w:val="Продолжение ссылки"/>
    <w:basedOn w:val="aff8"/>
    <w:uiPriority w:val="99"/>
    <w:rPr>
      <w:rFonts w:cs="Times New Roman"/>
      <w:b/>
      <w:bCs/>
      <w:color w:val="008000"/>
    </w:rPr>
  </w:style>
  <w:style w:type="paragraph" w:customStyle="1" w:styleId="affa">
    <w:name w:val="Подчёркнуный текст"/>
    <w:basedOn w:val="a0"/>
    <w:next w:val="a0"/>
    <w:uiPriority w:val="99"/>
    <w:pPr>
      <w:pBdr>
        <w:bottom w:val="single" w:sz="4" w:space="0" w:color="000000"/>
      </w:pBdr>
      <w:ind w:firstLine="720"/>
    </w:pPr>
    <w:rPr>
      <w:rFonts w:ascii="Times New Roman" w:hAnsi="Times New Roman" w:cs="Times New Roman"/>
      <w:sz w:val="24"/>
      <w:szCs w:val="24"/>
    </w:rPr>
  </w:style>
  <w:style w:type="character" w:customStyle="1" w:styleId="ecattext">
    <w:name w:val="ecattext"/>
    <w:basedOn w:val="a1"/>
  </w:style>
  <w:style w:type="character" w:styleId="affb">
    <w:name w:val="annotation reference"/>
    <w:unhideWhenUsed/>
    <w:rPr>
      <w:sz w:val="16"/>
      <w:szCs w:val="16"/>
    </w:rPr>
  </w:style>
  <w:style w:type="paragraph" w:styleId="affc">
    <w:name w:val="annotation text"/>
    <w:basedOn w:val="a0"/>
    <w:link w:val="35"/>
    <w:unhideWhenUsed/>
    <w:rPr>
      <w:rFonts w:cs="Times New Roman"/>
      <w:lang w:val="en-US" w:eastAsia="en-US"/>
    </w:rPr>
  </w:style>
  <w:style w:type="character" w:customStyle="1" w:styleId="35">
    <w:name w:val="Текст примечания Знак3"/>
    <w:link w:val="affc"/>
    <w:rPr>
      <w:rFonts w:ascii="Arial" w:hAnsi="Arial" w:cs="Arial"/>
    </w:rPr>
  </w:style>
  <w:style w:type="paragraph" w:styleId="affd">
    <w:name w:val="annotation subject"/>
    <w:basedOn w:val="affc"/>
    <w:next w:val="affc"/>
    <w:link w:val="1e"/>
    <w:unhideWhenUsed/>
    <w:rPr>
      <w:b/>
      <w:bCs/>
    </w:rPr>
  </w:style>
  <w:style w:type="character" w:customStyle="1" w:styleId="1e">
    <w:name w:val="Тема примечания Знак1"/>
    <w:link w:val="affd"/>
    <w:rPr>
      <w:rFonts w:ascii="Arial" w:hAnsi="Arial" w:cs="Arial"/>
      <w:b/>
      <w:bCs/>
    </w:rPr>
  </w:style>
  <w:style w:type="character" w:customStyle="1" w:styleId="51">
    <w:name w:val="Заголовок 5 Знак1"/>
    <w:link w:val="5"/>
    <w:rPr>
      <w:rFonts w:eastAsia="Calibri"/>
      <w:sz w:val="28"/>
      <w:szCs w:val="28"/>
      <w:lang w:eastAsia="en-US"/>
    </w:rPr>
  </w:style>
  <w:style w:type="character" w:customStyle="1" w:styleId="61">
    <w:name w:val="Заголовок 6 Знак1"/>
    <w:link w:val="6"/>
    <w:rPr>
      <w:rFonts w:eastAsia="Calibri"/>
      <w:b/>
      <w:bCs/>
      <w:sz w:val="28"/>
      <w:szCs w:val="28"/>
      <w:lang w:eastAsia="en-US"/>
    </w:rPr>
  </w:style>
  <w:style w:type="character" w:customStyle="1" w:styleId="71">
    <w:name w:val="Заголовок 7 Знак1"/>
    <w:link w:val="7"/>
    <w:rPr>
      <w:rFonts w:eastAsia="Calibri"/>
      <w:sz w:val="28"/>
      <w:szCs w:val="28"/>
      <w:lang w:eastAsia="en-US"/>
    </w:rPr>
  </w:style>
  <w:style w:type="character" w:customStyle="1" w:styleId="81">
    <w:name w:val="Заголовок 8 Знак1"/>
    <w:link w:val="8"/>
    <w:rPr>
      <w:rFonts w:eastAsia="Calibri"/>
      <w:sz w:val="28"/>
      <w:szCs w:val="28"/>
      <w:lang w:eastAsia="en-US"/>
    </w:rPr>
  </w:style>
  <w:style w:type="character" w:customStyle="1" w:styleId="91">
    <w:name w:val="Заголовок 9 Знак1"/>
    <w:link w:val="9"/>
    <w:rPr>
      <w:rFonts w:eastAsia="Calibri"/>
      <w:sz w:val="28"/>
      <w:szCs w:val="28"/>
      <w:lang w:eastAsia="en-US"/>
    </w:rPr>
  </w:style>
  <w:style w:type="character" w:customStyle="1" w:styleId="1f">
    <w:name w:val="Знак Знак1"/>
    <w:rPr>
      <w:sz w:val="28"/>
      <w:szCs w:val="28"/>
    </w:rPr>
  </w:style>
  <w:style w:type="paragraph" w:styleId="27">
    <w:name w:val="Body Text Indent 2"/>
    <w:basedOn w:val="a0"/>
    <w:link w:val="221"/>
    <w:pPr>
      <w:spacing w:before="600"/>
      <w:ind w:firstLine="709"/>
    </w:pPr>
    <w:rPr>
      <w:rFonts w:ascii="Times New Roman" w:eastAsia="Calibri" w:hAnsi="Times New Roman" w:cs="Times New Roman"/>
      <w:sz w:val="28"/>
      <w:szCs w:val="28"/>
      <w:lang w:val="en-US" w:eastAsia="en-US"/>
    </w:rPr>
  </w:style>
  <w:style w:type="character" w:customStyle="1" w:styleId="221">
    <w:name w:val="Основной текст с отступом 2 Знак2"/>
    <w:link w:val="27"/>
    <w:rPr>
      <w:rFonts w:eastAsia="Calibri"/>
      <w:sz w:val="28"/>
      <w:szCs w:val="28"/>
      <w:lang w:eastAsia="en-US"/>
    </w:rPr>
  </w:style>
  <w:style w:type="character" w:styleId="affe">
    <w:name w:val="line number"/>
  </w:style>
  <w:style w:type="paragraph" w:styleId="afff">
    <w:name w:val="Document Map"/>
    <w:basedOn w:val="a0"/>
    <w:link w:val="36"/>
    <w:pPr>
      <w:ind w:firstLine="709"/>
    </w:pPr>
    <w:rPr>
      <w:rFonts w:ascii="Tahoma" w:eastAsia="Calibri" w:hAnsi="Tahoma" w:cs="Times New Roman"/>
      <w:sz w:val="16"/>
      <w:szCs w:val="16"/>
      <w:lang w:val="en-US" w:eastAsia="en-US"/>
    </w:rPr>
  </w:style>
  <w:style w:type="character" w:customStyle="1" w:styleId="afff0">
    <w:name w:val="Схема документа Знак"/>
    <w:rPr>
      <w:rFonts w:ascii="Tahoma" w:hAnsi="Tahoma" w:cs="Tahoma"/>
      <w:sz w:val="16"/>
      <w:szCs w:val="16"/>
    </w:rPr>
  </w:style>
  <w:style w:type="character" w:customStyle="1" w:styleId="36">
    <w:name w:val="Схема документа Знак3"/>
    <w:link w:val="afff"/>
    <w:rPr>
      <w:rFonts w:ascii="Tahoma" w:eastAsia="Calibri" w:hAnsi="Tahoma" w:cs="Tahoma"/>
      <w:sz w:val="16"/>
      <w:szCs w:val="16"/>
      <w:lang w:eastAsia="en-US"/>
    </w:rPr>
  </w:style>
  <w:style w:type="character" w:customStyle="1" w:styleId="110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customStyle="1" w:styleId="stylet3">
    <w:name w:val="stylet3"/>
    <w:basedOn w:val="a0"/>
    <w:pPr>
      <w:widowControl/>
      <w:spacing w:before="100" w:beforeAutospacing="1" w:after="100" w:afterAutospacing="1"/>
      <w:ind w:firstLine="709"/>
      <w:jc w:val="left"/>
    </w:pPr>
    <w:rPr>
      <w:rFonts w:ascii="Times New Roman" w:eastAsia="Calibri" w:hAnsi="Times New Roman" w:cs="Times New Roman"/>
      <w:sz w:val="28"/>
      <w:szCs w:val="24"/>
      <w:lang w:eastAsia="en-US"/>
    </w:rPr>
  </w:style>
  <w:style w:type="numbering" w:customStyle="1" w:styleId="1f0">
    <w:name w:val="Нет списка1"/>
    <w:next w:val="a3"/>
    <w:uiPriority w:val="99"/>
    <w:semiHidden/>
    <w:unhideWhenUsed/>
  </w:style>
  <w:style w:type="numbering" w:customStyle="1" w:styleId="28">
    <w:name w:val="Нет списка2"/>
    <w:next w:val="a3"/>
    <w:uiPriority w:val="99"/>
    <w:semiHidden/>
    <w:unhideWhenUsed/>
  </w:style>
  <w:style w:type="paragraph" w:customStyle="1" w:styleId="1f1">
    <w:name w:val="Обычный1"/>
    <w:rPr>
      <w:lang w:eastAsia="ru-RU"/>
    </w:rPr>
  </w:style>
  <w:style w:type="paragraph" w:customStyle="1" w:styleId="29">
    <w:name w:val="Обычный2"/>
    <w:rPr>
      <w:lang w:eastAsia="ru-RU"/>
    </w:rPr>
  </w:style>
  <w:style w:type="character" w:styleId="afff1">
    <w:name w:val="Emphasis"/>
    <w:uiPriority w:val="20"/>
    <w:qFormat/>
    <w:rPr>
      <w:i/>
      <w:iCs/>
    </w:rPr>
  </w:style>
  <w:style w:type="paragraph" w:customStyle="1" w:styleId="afff2">
    <w:name w:val="Центрированный (таблица)"/>
    <w:basedOn w:val="aff6"/>
    <w:next w:val="a0"/>
    <w:uiPriority w:val="99"/>
    <w:pPr>
      <w:jc w:val="center"/>
    </w:pPr>
    <w:rPr>
      <w:rFonts w:ascii="Times New Roman" w:hAnsi="Times New Roman" w:cs="Times New Roman"/>
      <w:sz w:val="28"/>
    </w:rPr>
  </w:style>
  <w:style w:type="character" w:customStyle="1" w:styleId="apple-converted-space">
    <w:name w:val="apple-converted-space"/>
  </w:style>
  <w:style w:type="character" w:customStyle="1" w:styleId="w">
    <w:name w:val="w"/>
  </w:style>
  <w:style w:type="paragraph" w:customStyle="1" w:styleId="ConsPlusCell">
    <w:name w:val="ConsPlusCell"/>
    <w:uiPriority w:val="99"/>
    <w:rPr>
      <w:rFonts w:ascii="Courier New" w:hAnsi="Courier New" w:cs="Courier New"/>
      <w:lang w:eastAsia="ru-RU"/>
    </w:rPr>
  </w:style>
  <w:style w:type="character" w:customStyle="1" w:styleId="afff3">
    <w:name w:val="Текст_Жирный"/>
    <w:uiPriority w:val="1"/>
    <w:qFormat/>
    <w:rPr>
      <w:rFonts w:ascii="Times New Roman" w:hAnsi="Times New Roman"/>
      <w:b/>
    </w:rPr>
  </w:style>
  <w:style w:type="paragraph" w:customStyle="1" w:styleId="afff4">
    <w:name w:val="Таблица_название_таблицы"/>
    <w:next w:val="a0"/>
    <w:link w:val="afff5"/>
    <w:qFormat/>
    <w:pPr>
      <w:keepNext/>
      <w:spacing w:before="60" w:after="60"/>
      <w:jc w:val="center"/>
    </w:pPr>
    <w:rPr>
      <w:b/>
      <w:bCs/>
      <w:sz w:val="22"/>
      <w:szCs w:val="22"/>
      <w:lang w:eastAsia="ru-RU"/>
    </w:rPr>
  </w:style>
  <w:style w:type="character" w:customStyle="1" w:styleId="afff5">
    <w:name w:val="Таблица_название_таблицы Знак"/>
    <w:link w:val="afff4"/>
    <w:rPr>
      <w:b/>
      <w:bCs/>
      <w:sz w:val="22"/>
      <w:szCs w:val="22"/>
      <w:lang w:bidi="ar-SA"/>
    </w:rPr>
  </w:style>
  <w:style w:type="paragraph" w:customStyle="1" w:styleId="111">
    <w:name w:val="Табличный_таблица_11"/>
    <w:link w:val="112"/>
    <w:qFormat/>
    <w:pPr>
      <w:jc w:val="center"/>
    </w:pPr>
    <w:rPr>
      <w:sz w:val="22"/>
      <w:szCs w:val="22"/>
      <w:lang w:eastAsia="ru-RU"/>
    </w:rPr>
  </w:style>
  <w:style w:type="character" w:customStyle="1" w:styleId="112">
    <w:name w:val="Табличный_таблица_11 Знак"/>
    <w:link w:val="111"/>
    <w:rPr>
      <w:sz w:val="22"/>
      <w:szCs w:val="22"/>
      <w:lang w:bidi="ar-SA"/>
    </w:rPr>
  </w:style>
  <w:style w:type="paragraph" w:customStyle="1" w:styleId="113">
    <w:name w:val="Табличный_боковик_11"/>
    <w:link w:val="114"/>
    <w:qFormat/>
    <w:rPr>
      <w:sz w:val="22"/>
      <w:szCs w:val="24"/>
      <w:lang w:eastAsia="ru-RU"/>
    </w:rPr>
  </w:style>
  <w:style w:type="character" w:customStyle="1" w:styleId="114">
    <w:name w:val="Табличный_боковик_11 Знак"/>
    <w:link w:val="113"/>
    <w:rPr>
      <w:sz w:val="22"/>
      <w:szCs w:val="24"/>
      <w:lang w:bidi="ar-SA"/>
    </w:rPr>
  </w:style>
  <w:style w:type="character" w:customStyle="1" w:styleId="14">
    <w:name w:val="Текст сноски Знак1"/>
    <w:basedOn w:val="a1"/>
    <w:link w:val="af"/>
    <w:uiPriority w:val="99"/>
  </w:style>
  <w:style w:type="paragraph" w:customStyle="1" w:styleId="211">
    <w:name w:val="Знак2 Знак Знак1 Знак1 Знак Знак Знак Знак Знак Знак Знак Знак Знак Знак Знак Знак"/>
    <w:basedOn w:val="a0"/>
    <w:pPr>
      <w:widowControl/>
      <w:spacing w:after="160" w:line="240" w:lineRule="exact"/>
    </w:pPr>
    <w:rPr>
      <w:rFonts w:ascii="Verdana" w:hAnsi="Verdana" w:cs="Times New Roman"/>
      <w:lang w:val="en-US" w:eastAsia="en-US"/>
    </w:rPr>
  </w:style>
  <w:style w:type="paragraph" w:customStyle="1" w:styleId="115">
    <w:name w:val="Текст;Знак11"/>
    <w:basedOn w:val="a0"/>
    <w:link w:val="211111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customStyle="1" w:styleId="211111">
    <w:name w:val="Текст Знак2;Знак11 Знак1;Знак11 Знак"/>
    <w:link w:val="115"/>
    <w:uiPriority w:val="99"/>
    <w:rPr>
      <w:rFonts w:ascii="Courier New" w:hAnsi="Courier New"/>
      <w:lang w:val="en-US" w:eastAsia="en-US"/>
    </w:rPr>
  </w:style>
  <w:style w:type="character" w:customStyle="1" w:styleId="aff3">
    <w:name w:val="Абзац списка Знак"/>
    <w:link w:val="aff2"/>
    <w:uiPriority w:val="34"/>
    <w:rPr>
      <w:sz w:val="22"/>
      <w:szCs w:val="22"/>
      <w:lang w:eastAsia="en-US"/>
    </w:rPr>
  </w:style>
  <w:style w:type="numbering" w:customStyle="1" w:styleId="List0">
    <w:name w:val="List 0"/>
    <w:basedOn w:val="a3"/>
    <w:semiHidden/>
  </w:style>
  <w:style w:type="character" w:styleId="afff6">
    <w:name w:val="FollowedHyperlink"/>
    <w:uiPriority w:val="99"/>
    <w:unhideWhenUsed/>
    <w:rPr>
      <w:color w:val="800080"/>
      <w:u w:val="single"/>
    </w:rPr>
  </w:style>
  <w:style w:type="paragraph" w:customStyle="1" w:styleId="xl63">
    <w:name w:val="xl63"/>
    <w:basedOn w:val="a0"/>
    <w:pPr>
      <w:widowControl/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4">
    <w:name w:val="xl64"/>
    <w:basedOn w:val="a0"/>
    <w:pPr>
      <w:widowControl/>
      <w:pBdr>
        <w:lef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5">
    <w:name w:val="xl65"/>
    <w:basedOn w:val="a0"/>
    <w:pPr>
      <w:widowControl/>
      <w:spacing w:before="100" w:beforeAutospacing="1" w:after="100" w:afterAutospacing="1"/>
      <w:jc w:val="right"/>
    </w:pPr>
    <w:rPr>
      <w:rFonts w:ascii="Times New Roman" w:hAnsi="Times New Roman" w:cs="Times New Roman"/>
      <w:sz w:val="22"/>
      <w:szCs w:val="22"/>
    </w:rPr>
  </w:style>
  <w:style w:type="paragraph" w:customStyle="1" w:styleId="xl66">
    <w:name w:val="xl66"/>
    <w:basedOn w:val="a0"/>
    <w:pPr>
      <w:widowControl/>
      <w:pBdr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7">
    <w:name w:val="xl67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8">
    <w:name w:val="xl68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69">
    <w:name w:val="xl69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0">
    <w:name w:val="xl70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1">
    <w:name w:val="xl71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2">
    <w:name w:val="xl7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3">
    <w:name w:val="xl73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4">
    <w:name w:val="xl74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5">
    <w:name w:val="xl75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6">
    <w:name w:val="xl76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7">
    <w:name w:val="xl77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8">
    <w:name w:val="xl7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79">
    <w:name w:val="xl79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0">
    <w:name w:val="xl80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1">
    <w:name w:val="xl81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2">
    <w:name w:val="xl82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3">
    <w:name w:val="xl83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4">
    <w:name w:val="xl84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5">
    <w:name w:val="xl85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86">
    <w:name w:val="xl86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7">
    <w:name w:val="xl87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88">
    <w:name w:val="xl8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89">
    <w:name w:val="xl89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0">
    <w:name w:val="xl90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1">
    <w:name w:val="xl91"/>
    <w:basedOn w:val="a0"/>
    <w:pPr>
      <w:widowControl/>
      <w:pBdr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2">
    <w:name w:val="xl92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3">
    <w:name w:val="xl93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4">
    <w:name w:val="xl94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5">
    <w:name w:val="xl95"/>
    <w:basedOn w:val="a0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6">
    <w:name w:val="xl96"/>
    <w:basedOn w:val="a0"/>
    <w:pPr>
      <w:widowControl/>
      <w:pBdr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7">
    <w:name w:val="xl97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8">
    <w:name w:val="xl98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99">
    <w:name w:val="xl99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0">
    <w:name w:val="xl100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1">
    <w:name w:val="xl101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2">
    <w:name w:val="xl102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3">
    <w:name w:val="xl103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4">
    <w:name w:val="xl104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5">
    <w:name w:val="xl105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6">
    <w:name w:val="xl106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7">
    <w:name w:val="xl107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8">
    <w:name w:val="xl108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09">
    <w:name w:val="xl109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0">
    <w:name w:val="xl110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111">
    <w:name w:val="xl111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12">
    <w:name w:val="xl11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13">
    <w:name w:val="xl113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4">
    <w:name w:val="xl114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5">
    <w:name w:val="xl115"/>
    <w:basedOn w:val="a0"/>
    <w:pPr>
      <w:widowControl/>
      <w:pBdr>
        <w:top w:val="single" w:sz="4" w:space="0" w:color="000000"/>
        <w:lef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6">
    <w:name w:val="xl116"/>
    <w:basedOn w:val="a0"/>
    <w:pPr>
      <w:widowControl/>
      <w:pBdr>
        <w:top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7">
    <w:name w:val="xl117"/>
    <w:basedOn w:val="a0"/>
    <w:pPr>
      <w:widowControl/>
      <w:pBdr>
        <w:top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8">
    <w:name w:val="xl118"/>
    <w:basedOn w:val="a0"/>
    <w:pPr>
      <w:widowControl/>
      <w:pBdr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19">
    <w:name w:val="xl119"/>
    <w:basedOn w:val="a0"/>
    <w:pPr>
      <w:widowControl/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0">
    <w:name w:val="xl120"/>
    <w:basedOn w:val="a0"/>
    <w:pPr>
      <w:widowControl/>
      <w:pBdr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1">
    <w:name w:val="xl121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2">
    <w:name w:val="xl122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3">
    <w:name w:val="xl123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4">
    <w:name w:val="xl124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5">
    <w:name w:val="xl125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6">
    <w:name w:val="xl126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27">
    <w:name w:val="xl127"/>
    <w:basedOn w:val="a0"/>
    <w:pPr>
      <w:widowControl/>
      <w:spacing w:before="100" w:beforeAutospacing="1" w:after="100" w:afterAutospacing="1"/>
      <w:jc w:val="center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xl128">
    <w:name w:val="xl128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29">
    <w:name w:val="xl129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0">
    <w:name w:val="xl130"/>
    <w:basedOn w:val="a0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1">
    <w:name w:val="xl131"/>
    <w:basedOn w:val="a0"/>
    <w:pPr>
      <w:widowControl/>
      <w:pBdr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32">
    <w:name w:val="xl132"/>
    <w:basedOn w:val="a0"/>
    <w:pPr>
      <w:widowControl/>
      <w:pBdr>
        <w:top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sz w:val="22"/>
      <w:szCs w:val="22"/>
    </w:rPr>
  </w:style>
  <w:style w:type="paragraph" w:customStyle="1" w:styleId="xl133">
    <w:name w:val="xl133"/>
    <w:basedOn w:val="a0"/>
    <w:pPr>
      <w:widowControl/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rFonts w:ascii="Times New Roman" w:hAnsi="Times New Roman" w:cs="Times New Roman"/>
      <w:b/>
      <w:bCs/>
      <w:sz w:val="22"/>
      <w:szCs w:val="22"/>
    </w:rPr>
  </w:style>
  <w:style w:type="paragraph" w:customStyle="1" w:styleId="xl134">
    <w:name w:val="xl134"/>
    <w:basedOn w:val="a0"/>
    <w:pPr>
      <w:widowControl/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5">
    <w:name w:val="xl135"/>
    <w:basedOn w:val="a0"/>
    <w:pPr>
      <w:widowControl/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paragraph" w:customStyle="1" w:styleId="xl136">
    <w:name w:val="xl136"/>
    <w:basedOn w:val="a0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Times New Roman" w:hAnsi="Times New Roman" w:cs="Times New Roman"/>
      <w:sz w:val="22"/>
      <w:szCs w:val="22"/>
    </w:rPr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/>
    </w:rPr>
  </w:style>
  <w:style w:type="character" w:customStyle="1" w:styleId="WW8Num3z0">
    <w:name w:val="WW8Num3z0"/>
    <w:rPr>
      <w:rFonts w:ascii="Symbol" w:hAnsi="Symbol"/>
      <w:sz w:val="24"/>
      <w:lang w:val="en-US" w:eastAsia="en-US"/>
    </w:rPr>
  </w:style>
  <w:style w:type="character" w:customStyle="1" w:styleId="WW8Num4z0">
    <w:name w:val="WW8Num4z0"/>
    <w:rPr>
      <w:rFonts w:eastAsia="Times New Roman"/>
      <w:sz w:val="24"/>
      <w:lang w:val="en-US" w:eastAsia="en-US"/>
    </w:rPr>
  </w:style>
  <w:style w:type="character" w:customStyle="1" w:styleId="WW8Num5z0">
    <w:name w:val="WW8Num5z0"/>
    <w:rPr>
      <w:rFonts w:eastAsia="Times New Roman"/>
      <w:sz w:val="24"/>
      <w:lang w:val="en-US" w:eastAsia="en-US"/>
    </w:rPr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  <w:rPr>
      <w:rFonts w:ascii="Times New Roman" w:hAnsi="Times New Roman"/>
      <w:sz w:val="28"/>
    </w:rPr>
  </w:style>
  <w:style w:type="character" w:customStyle="1" w:styleId="WW8Num6z1">
    <w:name w:val="WW8Num6z1"/>
    <w:rPr>
      <w:sz w:val="24"/>
    </w:rPr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1">
    <w:name w:val="WW8Num8z1"/>
  </w:style>
  <w:style w:type="character" w:customStyle="1" w:styleId="WW8Num8z2">
    <w:name w:val="WW8Num8z2"/>
    <w:rPr>
      <w:rFonts w:ascii="Wingdings" w:hAnsi="Wingdings"/>
    </w:rPr>
  </w:style>
  <w:style w:type="character" w:customStyle="1" w:styleId="WW8Num8z3">
    <w:name w:val="WW8Num8z3"/>
    <w:rPr>
      <w:rFonts w:ascii="Symbol" w:hAnsi="Symbol"/>
    </w:rPr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0">
    <w:name w:val="WW8Num9z0"/>
    <w:rPr>
      <w:rFonts w:ascii="Times New Roman" w:hAnsi="Times New Roman"/>
      <w:sz w:val="24"/>
    </w:rPr>
  </w:style>
  <w:style w:type="character" w:customStyle="1" w:styleId="WW8Num10z0">
    <w:name w:val="WW8Num10z0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ascii="Symbol" w:hAnsi="Symbol"/>
    </w:rPr>
  </w:style>
  <w:style w:type="character" w:customStyle="1" w:styleId="WW8Num12z1">
    <w:name w:val="WW8Num12z1"/>
    <w:rPr>
      <w:rFonts w:ascii="Courier New" w:hAnsi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Times New Roman" w:hAnsi="Times New Roman"/>
      <w:sz w:val="24"/>
    </w:rPr>
  </w:style>
  <w:style w:type="character" w:customStyle="1" w:styleId="WW8Num13z2">
    <w:name w:val="WW8Num13z2"/>
    <w:rPr>
      <w:rFonts w:ascii="Times New Roman" w:hAnsi="Times New Roman"/>
      <w:sz w:val="28"/>
    </w:rPr>
  </w:style>
  <w:style w:type="character" w:customStyle="1" w:styleId="WW8Num13z3">
    <w:name w:val="WW8Num13z3"/>
  </w:style>
  <w:style w:type="character" w:customStyle="1" w:styleId="WW8Num14z0">
    <w:name w:val="WW8Num14z0"/>
    <w:rPr>
      <w:sz w:val="22"/>
    </w:rPr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b/>
      <w:sz w:val="24"/>
    </w:rPr>
  </w:style>
  <w:style w:type="character" w:customStyle="1" w:styleId="WW8Num16z0">
    <w:name w:val="WW8Num16z0"/>
    <w:rPr>
      <w:rFonts w:ascii="Times New Roman" w:hAnsi="Times New Roman"/>
      <w:sz w:val="24"/>
    </w:rPr>
  </w:style>
  <w:style w:type="character" w:customStyle="1" w:styleId="WW8Num16z1">
    <w:name w:val="WW8Num16z1"/>
    <w:rPr>
      <w:sz w:val="24"/>
    </w:rPr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8z0">
    <w:name w:val="WW8Num18z0"/>
  </w:style>
  <w:style w:type="character" w:customStyle="1" w:styleId="WW8Num18z1">
    <w:name w:val="WW8Num18z1"/>
  </w:style>
  <w:style w:type="character" w:customStyle="1" w:styleId="WW8Num18z2">
    <w:name w:val="WW8Num18z2"/>
  </w:style>
  <w:style w:type="character" w:customStyle="1" w:styleId="WW8Num18z3">
    <w:name w:val="WW8Num18z3"/>
  </w:style>
  <w:style w:type="character" w:customStyle="1" w:styleId="WW8Num18z4">
    <w:name w:val="WW8Num18z4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0">
    <w:name w:val="WW8Num19z0"/>
  </w:style>
  <w:style w:type="character" w:customStyle="1" w:styleId="WW8Num19z1">
    <w:name w:val="WW8Num19z1"/>
  </w:style>
  <w:style w:type="character" w:customStyle="1" w:styleId="WW8Num19z2">
    <w:name w:val="WW8Num19z2"/>
  </w:style>
  <w:style w:type="character" w:customStyle="1" w:styleId="WW8Num19z3">
    <w:name w:val="WW8Num19z3"/>
  </w:style>
  <w:style w:type="character" w:customStyle="1" w:styleId="WW8Num19z4">
    <w:name w:val="WW8Num19z4"/>
  </w:style>
  <w:style w:type="character" w:customStyle="1" w:styleId="WW8Num19z5">
    <w:name w:val="WW8Num19z5"/>
  </w:style>
  <w:style w:type="character" w:customStyle="1" w:styleId="WW8Num19z6">
    <w:name w:val="WW8Num19z6"/>
  </w:style>
  <w:style w:type="character" w:customStyle="1" w:styleId="WW8Num19z7">
    <w:name w:val="WW8Num19z7"/>
  </w:style>
  <w:style w:type="character" w:customStyle="1" w:styleId="WW8Num19z8">
    <w:name w:val="WW8Num19z8"/>
  </w:style>
  <w:style w:type="character" w:customStyle="1" w:styleId="WW8Num9z1">
    <w:name w:val="WW8Num9z1"/>
    <w:rPr>
      <w:sz w:val="24"/>
    </w:rPr>
  </w:style>
  <w:style w:type="character" w:customStyle="1" w:styleId="WW8Num9z2">
    <w:name w:val="WW8Num9z2"/>
    <w:rPr>
      <w:rFonts w:ascii="Times New Roman" w:hAnsi="Times New Roman"/>
      <w:sz w:val="28"/>
    </w:rPr>
  </w:style>
  <w:style w:type="character" w:customStyle="1" w:styleId="WW8Num9z3">
    <w:name w:val="WW8Num9z3"/>
  </w:style>
  <w:style w:type="character" w:customStyle="1" w:styleId="WW8Num13z1">
    <w:name w:val="WW8Num13z1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1">
    <w:name w:val="WW8Num3z1"/>
    <w:rPr>
      <w:rFonts w:ascii="Courier New" w:hAnsi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2a">
    <w:name w:val="Основной шрифт абзаца2"/>
  </w:style>
  <w:style w:type="character" w:customStyle="1" w:styleId="afff7">
    <w:name w:val="Верхний колонтитул Знак"/>
    <w:uiPriority w:val="99"/>
    <w:rPr>
      <w:sz w:val="24"/>
    </w:rPr>
  </w:style>
  <w:style w:type="character" w:customStyle="1" w:styleId="2b">
    <w:name w:val="Знак примечания2"/>
    <w:rPr>
      <w:sz w:val="18"/>
    </w:rPr>
  </w:style>
  <w:style w:type="character" w:customStyle="1" w:styleId="afff8">
    <w:name w:val="Текст примечания Знак"/>
    <w:rPr>
      <w:sz w:val="24"/>
      <w:lang w:val="en-US" w:eastAsia="en-US"/>
    </w:rPr>
  </w:style>
  <w:style w:type="character" w:customStyle="1" w:styleId="afff9">
    <w:name w:val="Текст выноски Знак"/>
    <w:rPr>
      <w:rFonts w:ascii="Tahoma" w:hAnsi="Tahoma"/>
      <w:sz w:val="16"/>
    </w:rPr>
  </w:style>
  <w:style w:type="character" w:customStyle="1" w:styleId="InternetLink">
    <w:name w:val="Internet Link"/>
    <w:rPr>
      <w:color w:val="0000FF"/>
      <w:u w:val="single"/>
    </w:rPr>
  </w:style>
  <w:style w:type="character" w:customStyle="1" w:styleId="VisitedInternetLink">
    <w:name w:val="Visited Internet Link"/>
    <w:rPr>
      <w:color w:val="800080"/>
      <w:u w:val="single"/>
    </w:rPr>
  </w:style>
  <w:style w:type="character" w:customStyle="1" w:styleId="afffa">
    <w:name w:val="Тема примечания Знак"/>
    <w:rPr>
      <w:b/>
      <w:sz w:val="24"/>
      <w:lang w:val="en-US" w:eastAsia="en-US"/>
    </w:rPr>
  </w:style>
  <w:style w:type="character" w:customStyle="1" w:styleId="afffb">
    <w:name w:val="Текст Знак"/>
    <w:rPr>
      <w:rFonts w:ascii="Courier New" w:hAnsi="Courier New"/>
    </w:rPr>
  </w:style>
  <w:style w:type="character" w:customStyle="1" w:styleId="afffc">
    <w:name w:val="Текст сноски Знак"/>
    <w:uiPriority w:val="99"/>
    <w:rPr>
      <w:rFonts w:cs="Times New Roman"/>
    </w:rPr>
  </w:style>
  <w:style w:type="character" w:customStyle="1" w:styleId="afffd">
    <w:name w:val="Символ сноски"/>
    <w:rPr>
      <w:vertAlign w:val="superscript"/>
    </w:rPr>
  </w:style>
  <w:style w:type="character" w:customStyle="1" w:styleId="afffe">
    <w:name w:val="Основной текст с отступом Знак"/>
    <w:rPr>
      <w:sz w:val="24"/>
    </w:rPr>
  </w:style>
  <w:style w:type="character" w:customStyle="1" w:styleId="1f2">
    <w:name w:val="Заголовок 1 Знак"/>
    <w:rPr>
      <w:rFonts w:eastAsia="Times New Roman"/>
      <w:sz w:val="28"/>
    </w:rPr>
  </w:style>
  <w:style w:type="character" w:customStyle="1" w:styleId="2c">
    <w:name w:val="Заголовок 2 Знак"/>
    <w:rPr>
      <w:rFonts w:eastAsia="Times New Roman"/>
      <w:sz w:val="28"/>
    </w:rPr>
  </w:style>
  <w:style w:type="character" w:customStyle="1" w:styleId="37">
    <w:name w:val="Заголовок 3 Знак"/>
    <w:rPr>
      <w:rFonts w:eastAsia="Times New Roman"/>
      <w:sz w:val="28"/>
    </w:rPr>
  </w:style>
  <w:style w:type="character" w:customStyle="1" w:styleId="42">
    <w:name w:val="Заголовок 4 Знак"/>
    <w:rPr>
      <w:rFonts w:eastAsia="Times New Roman"/>
      <w:b/>
      <w:sz w:val="28"/>
    </w:rPr>
  </w:style>
  <w:style w:type="character" w:customStyle="1" w:styleId="52">
    <w:name w:val="Заголовок 5 Знак"/>
    <w:rPr>
      <w:rFonts w:eastAsia="Times New Roman"/>
      <w:sz w:val="28"/>
    </w:rPr>
  </w:style>
  <w:style w:type="character" w:customStyle="1" w:styleId="63">
    <w:name w:val="Заголовок 6 Знак"/>
    <w:rPr>
      <w:rFonts w:eastAsia="Times New Roman"/>
      <w:b/>
      <w:sz w:val="28"/>
    </w:rPr>
  </w:style>
  <w:style w:type="character" w:customStyle="1" w:styleId="72">
    <w:name w:val="Заголовок 7 Знак"/>
    <w:rPr>
      <w:rFonts w:eastAsia="Times New Roman"/>
      <w:sz w:val="28"/>
    </w:rPr>
  </w:style>
  <w:style w:type="character" w:customStyle="1" w:styleId="82">
    <w:name w:val="Заголовок 8 Знак"/>
    <w:rPr>
      <w:rFonts w:eastAsia="Times New Roman"/>
      <w:sz w:val="28"/>
    </w:rPr>
  </w:style>
  <w:style w:type="character" w:customStyle="1" w:styleId="92">
    <w:name w:val="Заголовок 9 Знак"/>
    <w:rPr>
      <w:rFonts w:eastAsia="Times New Roman"/>
      <w:sz w:val="28"/>
    </w:rPr>
  </w:style>
  <w:style w:type="character" w:customStyle="1" w:styleId="affff">
    <w:name w:val="Основной текст Знак"/>
    <w:rPr>
      <w:sz w:val="24"/>
    </w:rPr>
  </w:style>
  <w:style w:type="character" w:customStyle="1" w:styleId="2d">
    <w:name w:val="Основной текст 2 Знак"/>
    <w:rPr>
      <w:rFonts w:eastAsia="Times New Roman"/>
      <w:sz w:val="28"/>
      <w:lang w:val="en-US" w:eastAsia="en-US"/>
    </w:rPr>
  </w:style>
  <w:style w:type="character" w:customStyle="1" w:styleId="affff0">
    <w:name w:val="Нижний колонтитул Знак"/>
    <w:uiPriority w:val="99"/>
    <w:rPr>
      <w:sz w:val="24"/>
    </w:rPr>
  </w:style>
  <w:style w:type="character" w:customStyle="1" w:styleId="2e">
    <w:name w:val="Основной текст с отступом 2 Знак"/>
    <w:rPr>
      <w:rFonts w:eastAsia="Times New Roman"/>
      <w:sz w:val="28"/>
    </w:rPr>
  </w:style>
  <w:style w:type="character" w:customStyle="1" w:styleId="38">
    <w:name w:val="Основной текст 3 Знак"/>
    <w:rPr>
      <w:rFonts w:eastAsia="Times New Roman"/>
      <w:color w:val="FF0000"/>
      <w:sz w:val="28"/>
    </w:rPr>
  </w:style>
  <w:style w:type="character" w:customStyle="1" w:styleId="LineNumbering">
    <w:name w:val="Line Numbering"/>
  </w:style>
  <w:style w:type="character" w:customStyle="1" w:styleId="1f3">
    <w:name w:val="Схема документа Знак1"/>
    <w:rPr>
      <w:rFonts w:ascii="Tahoma" w:eastAsia="Times New Roman" w:hAnsi="Tahoma"/>
      <w:sz w:val="16"/>
    </w:rPr>
  </w:style>
  <w:style w:type="character" w:customStyle="1" w:styleId="affff1">
    <w:name w:val="Подзаголовок Знак"/>
    <w:rPr>
      <w:rFonts w:ascii="Cambria" w:hAnsi="Cambria"/>
      <w:sz w:val="24"/>
    </w:rPr>
  </w:style>
  <w:style w:type="character" w:customStyle="1" w:styleId="StrongEmphasis">
    <w:name w:val="Strong Emphasis"/>
    <w:rPr>
      <w:b/>
    </w:rPr>
  </w:style>
  <w:style w:type="character" w:customStyle="1" w:styleId="affff2">
    <w:name w:val="Название Знак"/>
    <w:rPr>
      <w:rFonts w:ascii="Cambria" w:hAnsi="Cambria"/>
      <w:b/>
      <w:sz w:val="32"/>
    </w:rPr>
  </w:style>
  <w:style w:type="character" w:customStyle="1" w:styleId="HTML0">
    <w:name w:val="Стандартный HTML Знак"/>
    <w:rPr>
      <w:rFonts w:ascii="Courier New" w:hAnsi="Courier New"/>
    </w:rPr>
  </w:style>
  <w:style w:type="character" w:customStyle="1" w:styleId="39">
    <w:name w:val="Основной текст с отступом 3 Знак"/>
    <w:rPr>
      <w:rFonts w:ascii="Courier New" w:hAnsi="Courier New"/>
      <w:sz w:val="28"/>
    </w:rPr>
  </w:style>
  <w:style w:type="character" w:customStyle="1" w:styleId="1f4">
    <w:name w:val="Основной шрифт абзаца1"/>
  </w:style>
  <w:style w:type="character" w:customStyle="1" w:styleId="1f5">
    <w:name w:val="Знак примечания1"/>
    <w:rPr>
      <w:sz w:val="16"/>
    </w:rPr>
  </w:style>
  <w:style w:type="character" w:customStyle="1" w:styleId="affff3">
    <w:name w:val="Символ нумерации"/>
  </w:style>
  <w:style w:type="character" w:customStyle="1" w:styleId="FontStyle25">
    <w:name w:val="Font Style25"/>
    <w:rPr>
      <w:rFonts w:ascii="Times New Roman" w:hAnsi="Times New Roman"/>
      <w:b/>
      <w:sz w:val="20"/>
    </w:rPr>
  </w:style>
  <w:style w:type="character" w:customStyle="1" w:styleId="1f6">
    <w:name w:val="Текст примечания Знак1"/>
    <w:rPr>
      <w:rFonts w:ascii="Calibri" w:eastAsia="Times New Roman" w:hAnsi="Calibri"/>
    </w:rPr>
  </w:style>
  <w:style w:type="character" w:customStyle="1" w:styleId="serp-urlitem1">
    <w:name w:val="serp-url__item1"/>
  </w:style>
  <w:style w:type="character" w:customStyle="1" w:styleId="serp-urlmark1">
    <w:name w:val="serp-url__mark1"/>
    <w:rPr>
      <w:rFonts w:ascii="Verdana" w:hAnsi="Verdana"/>
    </w:rPr>
  </w:style>
  <w:style w:type="character" w:customStyle="1" w:styleId="FootnoteCharacters">
    <w:name w:val="Footnote Characters"/>
    <w:rPr>
      <w:vertAlign w:val="superscript"/>
    </w:rPr>
  </w:style>
  <w:style w:type="character" w:customStyle="1" w:styleId="affff4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customStyle="1" w:styleId="EndnoteCharacters">
    <w:name w:val="Endnote Characters"/>
    <w:rPr>
      <w:vertAlign w:val="superscript"/>
    </w:rPr>
  </w:style>
  <w:style w:type="character" w:customStyle="1" w:styleId="1f7">
    <w:name w:val="Текст Знак1"/>
    <w:rPr>
      <w:rFonts w:ascii="Courier New" w:hAnsi="Courier New"/>
    </w:rPr>
  </w:style>
  <w:style w:type="character" w:customStyle="1" w:styleId="310">
    <w:name w:val="Основной текст с отступом 3 Знак1"/>
    <w:rPr>
      <w:sz w:val="16"/>
    </w:rPr>
  </w:style>
  <w:style w:type="character" w:customStyle="1" w:styleId="2f">
    <w:name w:val="Текст примечания Знак2"/>
  </w:style>
  <w:style w:type="character" w:customStyle="1" w:styleId="210">
    <w:name w:val="Основной текст 2 Знак1"/>
    <w:rPr>
      <w:sz w:val="24"/>
    </w:rPr>
  </w:style>
  <w:style w:type="character" w:customStyle="1" w:styleId="212">
    <w:name w:val="Основной текст с отступом 2 Знак1"/>
    <w:rPr>
      <w:sz w:val="24"/>
    </w:rPr>
  </w:style>
  <w:style w:type="character" w:customStyle="1" w:styleId="311">
    <w:name w:val="Основной текст 3 Знак1"/>
    <w:rPr>
      <w:sz w:val="16"/>
    </w:rPr>
  </w:style>
  <w:style w:type="character" w:customStyle="1" w:styleId="2f0">
    <w:name w:val="Схема документа Знак2"/>
    <w:rPr>
      <w:rFonts w:ascii="Tahoma" w:hAnsi="Tahoma"/>
      <w:sz w:val="16"/>
    </w:rPr>
  </w:style>
  <w:style w:type="character" w:customStyle="1" w:styleId="ng-binding">
    <w:name w:val="ng-binding"/>
  </w:style>
  <w:style w:type="character" w:customStyle="1" w:styleId="FootnoteAnchor">
    <w:name w:val="Footnote Anchor"/>
    <w:rPr>
      <w:vertAlign w:val="superscript"/>
    </w:rPr>
  </w:style>
  <w:style w:type="character" w:customStyle="1" w:styleId="EndnoteAnchor">
    <w:name w:val="Endnote Anchor"/>
    <w:rPr>
      <w:vertAlign w:val="superscript"/>
    </w:rPr>
  </w:style>
  <w:style w:type="paragraph" w:customStyle="1" w:styleId="Heading">
    <w:name w:val="Heading"/>
    <w:basedOn w:val="a0"/>
    <w:next w:val="a0"/>
    <w:pPr>
      <w:spacing w:before="240" w:after="60"/>
      <w:ind w:firstLine="709"/>
      <w:jc w:val="center"/>
    </w:pPr>
    <w:rPr>
      <w:rFonts w:ascii="Cambria" w:eastAsia="DejaVu Sans" w:hAnsi="Cambria" w:cs="Cambria"/>
      <w:b/>
      <w:bCs/>
      <w:sz w:val="32"/>
      <w:szCs w:val="32"/>
      <w:lang w:eastAsia="zh-CN"/>
    </w:rPr>
  </w:style>
  <w:style w:type="paragraph" w:customStyle="1" w:styleId="Index">
    <w:name w:val="Index"/>
    <w:basedOn w:val="a0"/>
    <w:pPr>
      <w:widowControl/>
      <w:suppressLineNumbers/>
    </w:pPr>
    <w:rPr>
      <w:rFonts w:ascii="Times New Roman" w:eastAsia="DejaVu Sans" w:hAnsi="Times New Roman" w:cs="Times New Roman"/>
      <w:sz w:val="28"/>
      <w:szCs w:val="24"/>
      <w:lang w:eastAsia="zh-CN"/>
    </w:rPr>
  </w:style>
  <w:style w:type="paragraph" w:customStyle="1" w:styleId="2f1">
    <w:name w:val="Название2"/>
    <w:basedOn w:val="a0"/>
    <w:pPr>
      <w:widowControl/>
      <w:suppressLineNumbers/>
      <w:spacing w:before="120" w:after="120"/>
    </w:pPr>
    <w:rPr>
      <w:rFonts w:ascii="Times New Roman" w:eastAsia="DejaVu Sans" w:hAnsi="Times New Roman"/>
      <w:i/>
      <w:iCs/>
      <w:sz w:val="24"/>
      <w:szCs w:val="24"/>
      <w:lang w:eastAsia="zh-CN"/>
    </w:rPr>
  </w:style>
  <w:style w:type="paragraph" w:customStyle="1" w:styleId="2f2">
    <w:name w:val="Указатель2"/>
    <w:basedOn w:val="a0"/>
    <w:pPr>
      <w:widowControl/>
      <w:suppressLineNumbers/>
    </w:pPr>
    <w:rPr>
      <w:rFonts w:ascii="Times New Roman" w:eastAsia="DejaVu Sans" w:hAnsi="Times New Roman"/>
      <w:sz w:val="28"/>
      <w:szCs w:val="24"/>
      <w:lang w:eastAsia="zh-CN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0"/>
    <w:pPr>
      <w:widowControl/>
      <w:spacing w:after="160" w:line="240" w:lineRule="exact"/>
    </w:pPr>
    <w:rPr>
      <w:rFonts w:ascii="Verdana" w:eastAsia="DejaVu Sans" w:hAnsi="Verdana" w:cs="Verdana"/>
      <w:lang w:val="en-US" w:eastAsia="zh-CN"/>
    </w:rPr>
  </w:style>
  <w:style w:type="paragraph" w:customStyle="1" w:styleId="1f8">
    <w:name w:val="Текст1"/>
    <w:basedOn w:val="a0"/>
    <w:pPr>
      <w:widowControl/>
    </w:pPr>
    <w:rPr>
      <w:rFonts w:ascii="Courier New" w:eastAsia="DejaVu Sans" w:hAnsi="Courier New" w:cs="Courier New"/>
      <w:lang w:val="en-US" w:eastAsia="zh-CN"/>
    </w:rPr>
  </w:style>
  <w:style w:type="paragraph" w:customStyle="1" w:styleId="312">
    <w:name w:val="Основной текст с отступом 31"/>
    <w:basedOn w:val="a0"/>
    <w:pPr>
      <w:ind w:left="900"/>
    </w:pPr>
    <w:rPr>
      <w:rFonts w:ascii="Courier New" w:eastAsia="DejaVu Sans" w:hAnsi="Courier New" w:cs="Courier New"/>
      <w:sz w:val="28"/>
      <w:lang w:eastAsia="zh-CN"/>
    </w:rPr>
  </w:style>
  <w:style w:type="paragraph" w:customStyle="1" w:styleId="2f3">
    <w:name w:val="Текст примечания2"/>
    <w:basedOn w:val="a0"/>
    <w:pPr>
      <w:widowControl/>
    </w:pPr>
    <w:rPr>
      <w:rFonts w:ascii="Times New Roman" w:eastAsia="DejaVu Sans" w:hAnsi="Times New Roman" w:cs="Times New Roman"/>
      <w:sz w:val="28"/>
      <w:szCs w:val="24"/>
      <w:lang w:val="en-US" w:eastAsia="zh-CN"/>
    </w:rPr>
  </w:style>
  <w:style w:type="paragraph" w:customStyle="1" w:styleId="1f9">
    <w:name w:val="Название объекта1"/>
    <w:basedOn w:val="a0"/>
    <w:next w:val="a0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customStyle="1" w:styleId="213">
    <w:name w:val="Основной текст 21"/>
    <w:basedOn w:val="a0"/>
    <w:pPr>
      <w:tabs>
        <w:tab w:val="left" w:pos="6237"/>
      </w:tabs>
      <w:ind w:firstLine="709"/>
      <w:jc w:val="center"/>
    </w:pPr>
    <w:rPr>
      <w:rFonts w:ascii="Times New Roman" w:hAnsi="Times New Roman" w:cs="Times New Roman"/>
      <w:sz w:val="28"/>
      <w:szCs w:val="28"/>
      <w:lang w:val="en-US" w:eastAsia="zh-CN"/>
    </w:rPr>
  </w:style>
  <w:style w:type="paragraph" w:customStyle="1" w:styleId="214">
    <w:name w:val="Основной текст с отступом 21"/>
    <w:basedOn w:val="a0"/>
    <w:pPr>
      <w:spacing w:before="600"/>
      <w:ind w:firstLine="709"/>
    </w:pPr>
    <w:rPr>
      <w:rFonts w:ascii="Times New Roman" w:hAnsi="Times New Roman" w:cs="Times New Roman"/>
      <w:sz w:val="28"/>
      <w:szCs w:val="28"/>
      <w:lang w:eastAsia="zh-CN"/>
    </w:rPr>
  </w:style>
  <w:style w:type="paragraph" w:customStyle="1" w:styleId="313">
    <w:name w:val="Основной текст 31"/>
    <w:basedOn w:val="a0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customStyle="1" w:styleId="1fa">
    <w:name w:val="Схема документа1"/>
    <w:basedOn w:val="a0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customStyle="1" w:styleId="2111">
    <w:name w:val="Знак2 Знак Знак1 Знак1 Знак Знак Знак Знак Знак Знак Знак Знак Знак Знак Знак Знак1"/>
    <w:basedOn w:val="a0"/>
    <w:pPr>
      <w:widowControl/>
      <w:spacing w:after="160" w:line="240" w:lineRule="exact"/>
    </w:pPr>
    <w:rPr>
      <w:rFonts w:ascii="Verdana" w:eastAsia="DejaVu Sans" w:hAnsi="Verdana" w:cs="Verdana"/>
      <w:lang w:val="en-US" w:eastAsia="zh-CN"/>
    </w:rPr>
  </w:style>
  <w:style w:type="paragraph" w:customStyle="1" w:styleId="1fb">
    <w:name w:val="Абзац списка1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1fc">
    <w:name w:val="Название1"/>
    <w:basedOn w:val="a0"/>
    <w:pPr>
      <w:widowControl/>
      <w:suppressLineNumbers/>
      <w:spacing w:before="120" w:after="120" w:line="276" w:lineRule="auto"/>
      <w:jc w:val="left"/>
    </w:pPr>
    <w:rPr>
      <w:rFonts w:ascii="Calibri" w:hAnsi="Calibri" w:cs="Mangal"/>
      <w:i/>
      <w:iCs/>
      <w:sz w:val="24"/>
      <w:szCs w:val="24"/>
      <w:lang w:eastAsia="zh-CN"/>
    </w:rPr>
  </w:style>
  <w:style w:type="paragraph" w:customStyle="1" w:styleId="1fd">
    <w:name w:val="Указатель1"/>
    <w:basedOn w:val="a0"/>
    <w:pPr>
      <w:widowControl/>
      <w:suppressLineNumbers/>
      <w:spacing w:after="200" w:line="276" w:lineRule="auto"/>
      <w:jc w:val="left"/>
    </w:pPr>
    <w:rPr>
      <w:rFonts w:ascii="Calibri" w:hAnsi="Calibri" w:cs="Mangal"/>
      <w:sz w:val="22"/>
      <w:szCs w:val="22"/>
      <w:lang w:eastAsia="zh-CN"/>
    </w:rPr>
  </w:style>
  <w:style w:type="paragraph" w:customStyle="1" w:styleId="1fe">
    <w:name w:val="Текст примечания1"/>
    <w:basedOn w:val="a0"/>
    <w:pPr>
      <w:widowControl/>
      <w:spacing w:after="200" w:line="276" w:lineRule="auto"/>
      <w:jc w:val="left"/>
    </w:pPr>
    <w:rPr>
      <w:rFonts w:ascii="Calibri" w:hAnsi="Calibri" w:cs="Calibri"/>
      <w:lang w:eastAsia="zh-CN"/>
    </w:rPr>
  </w:style>
  <w:style w:type="paragraph" w:customStyle="1" w:styleId="affff5">
    <w:name w:val="Обычный + по ширине"/>
    <w:basedOn w:val="a0"/>
    <w:pPr>
      <w:widowControl/>
    </w:pPr>
    <w:rPr>
      <w:rFonts w:ascii="Times New Roman" w:eastAsia="DejaVu Sans" w:hAnsi="Times New Roman" w:cs="Times New Roman"/>
      <w:sz w:val="24"/>
      <w:szCs w:val="24"/>
      <w:lang w:eastAsia="zh-CN"/>
    </w:rPr>
  </w:style>
  <w:style w:type="paragraph" w:customStyle="1" w:styleId="affff6">
    <w:name w:val="Содержимое таблицы"/>
    <w:basedOn w:val="a0"/>
    <w:pPr>
      <w:widowControl/>
      <w:suppressLineNumbers/>
      <w:spacing w:after="200" w:line="276" w:lineRule="auto"/>
      <w:jc w:val="left"/>
    </w:pPr>
    <w:rPr>
      <w:rFonts w:ascii="Calibri" w:hAnsi="Calibri" w:cs="Calibri"/>
      <w:sz w:val="22"/>
      <w:szCs w:val="22"/>
      <w:lang w:eastAsia="zh-CN"/>
    </w:rPr>
  </w:style>
  <w:style w:type="paragraph" w:customStyle="1" w:styleId="affff7">
    <w:name w:val="Заголовок таблицы"/>
    <w:basedOn w:val="affff6"/>
    <w:pPr>
      <w:jc w:val="center"/>
    </w:pPr>
    <w:rPr>
      <w:b/>
      <w:bCs/>
    </w:rPr>
  </w:style>
  <w:style w:type="paragraph" w:customStyle="1" w:styleId="2f4">
    <w:name w:val="Абзац списка2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3a">
    <w:name w:val="Абзац списка3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43">
    <w:name w:val="Абзац списка4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53">
    <w:name w:val="Абзац списка5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64">
    <w:name w:val="Абзац списка6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s3">
    <w:name w:val="s_3"/>
    <w:basedOn w:val="a0"/>
    <w:pPr>
      <w:widowControl/>
      <w:spacing w:before="280" w:after="280"/>
      <w:jc w:val="left"/>
    </w:pPr>
    <w:rPr>
      <w:rFonts w:ascii="Times New Roman" w:eastAsia="DejaVu Sans" w:hAnsi="Times New Roman" w:cs="Times New Roman"/>
      <w:sz w:val="24"/>
      <w:szCs w:val="24"/>
      <w:lang w:eastAsia="zh-CN"/>
    </w:rPr>
  </w:style>
  <w:style w:type="paragraph" w:customStyle="1" w:styleId="73">
    <w:name w:val="Абзац списка7"/>
    <w:basedOn w:val="a0"/>
    <w:pPr>
      <w:widowControl/>
      <w:ind w:left="720" w:firstLine="567"/>
    </w:pPr>
    <w:rPr>
      <w:rFonts w:ascii="Calibri" w:hAnsi="Calibri" w:cs="Calibri"/>
      <w:sz w:val="22"/>
      <w:szCs w:val="22"/>
      <w:lang w:eastAsia="zh-CN" w:bidi="hi-IN"/>
    </w:rPr>
  </w:style>
  <w:style w:type="paragraph" w:customStyle="1" w:styleId="TableContents">
    <w:name w:val="Table Contents"/>
    <w:basedOn w:val="a0"/>
    <w:pPr>
      <w:widowControl/>
      <w:suppressLineNumbers/>
    </w:pPr>
    <w:rPr>
      <w:rFonts w:ascii="Times New Roman" w:eastAsia="DejaVu Sans" w:hAnsi="Times New Roman" w:cs="Times New Roman"/>
      <w:sz w:val="28"/>
      <w:szCs w:val="24"/>
      <w:lang w:eastAsia="zh-CN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1111">
    <w:name w:val="Знак11 Знак;Знак11 Знак Знак"/>
    <w:rPr>
      <w:rFonts w:ascii="Courier New" w:hAnsi="Courier New" w:cs="Courier New"/>
    </w:rPr>
  </w:style>
  <w:style w:type="paragraph" w:customStyle="1" w:styleId="font1">
    <w:name w:val="font1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00"/>
      <w:sz w:val="22"/>
      <w:szCs w:val="22"/>
    </w:rPr>
  </w:style>
  <w:style w:type="paragraph" w:customStyle="1" w:styleId="font5">
    <w:name w:val="font5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color w:val="0000FF"/>
      <w:sz w:val="22"/>
      <w:szCs w:val="22"/>
    </w:rPr>
  </w:style>
  <w:style w:type="paragraph" w:customStyle="1" w:styleId="font6">
    <w:name w:val="font6"/>
    <w:basedOn w:val="a0"/>
    <w:pPr>
      <w:widowControl/>
      <w:spacing w:before="100" w:beforeAutospacing="1" w:after="100" w:afterAutospacing="1"/>
      <w:jc w:val="left"/>
    </w:pPr>
    <w:rPr>
      <w:rFonts w:ascii="Calibri" w:hAnsi="Calibri" w:cs="Times New Roman"/>
      <w:sz w:val="22"/>
      <w:szCs w:val="22"/>
    </w:rPr>
  </w:style>
  <w:style w:type="character" w:customStyle="1" w:styleId="S0">
    <w:name w:val="S_Обычный жирный Знак"/>
    <w:link w:val="S"/>
    <w:rPr>
      <w:sz w:val="28"/>
      <w:szCs w:val="28"/>
    </w:rPr>
  </w:style>
  <w:style w:type="paragraph" w:customStyle="1" w:styleId="1ff">
    <w:name w:val="Обычный (веб)1"/>
    <w:uiPriority w:val="99"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NoSpacingNoSpacing111">
    <w:name w:val="Без интервала;с интервалом;Без интервала1;No Spacing;No Spacing1;Без интервала11"/>
    <w:uiPriority w:val="1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jc w:val="both"/>
    </w:pPr>
    <w:rPr>
      <w:sz w:val="24"/>
      <w:szCs w:val="24"/>
      <w:lang w:eastAsia="ru-RU"/>
    </w:rPr>
  </w:style>
  <w:style w:type="paragraph" w:customStyle="1" w:styleId="1ff0">
    <w:name w:val="Текст сноски1"/>
    <w:uiPriority w:val="99"/>
    <w:semiHidden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40"/>
    </w:pPr>
    <w:rPr>
      <w:sz w:val="18"/>
      <w:szCs w:val="24"/>
      <w:lang w:eastAsia="ru-RU"/>
    </w:rPr>
  </w:style>
  <w:style w:type="character" w:customStyle="1" w:styleId="1ff1">
    <w:name w:val="Знак сноски1"/>
    <w:rPr>
      <w:vertAlign w:val="superscript"/>
    </w:rPr>
  </w:style>
  <w:style w:type="paragraph" w:customStyle="1" w:styleId="83">
    <w:name w:val="Абзац списка8"/>
    <w:uiPriority w:val="34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26" Type="http://schemas.openxmlformats.org/officeDocument/2006/relationships/header" Target="header3.xml"/><Relationship Id="rId39" Type="http://schemas.openxmlformats.org/officeDocument/2006/relationships/image" Target="media/image4.jpe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34" Type="http://schemas.openxmlformats.org/officeDocument/2006/relationships/hyperlink" Target="https://login.consultant.ru/link/?req=doc&amp;base=LAW&amp;n=471068" TargetMode="External"/><Relationship Id="rId42" Type="http://schemas.openxmlformats.org/officeDocument/2006/relationships/image" Target="media/image5.jpg"/><Relationship Id="rId47" Type="http://schemas.openxmlformats.org/officeDocument/2006/relationships/image" Target="media/image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5" Type="http://schemas.openxmlformats.org/officeDocument/2006/relationships/hyperlink" Target="https://login.consultant.ru/link/?req=doc&amp;base=LAW&amp;n=423603&amp;dst=100010" TargetMode="External"/><Relationship Id="rId33" Type="http://schemas.openxmlformats.org/officeDocument/2006/relationships/hyperlink" Target="https://login.consultant.ru/link/?req=doc&amp;base=LAW&amp;n=482850" TargetMode="External"/><Relationship Id="rId38" Type="http://schemas.openxmlformats.org/officeDocument/2006/relationships/image" Target="media/image3.jpg"/><Relationship Id="rId46" Type="http://schemas.openxmlformats.org/officeDocument/2006/relationships/image" Target="media/image7.jpg"/><Relationship Id="rId2" Type="http://schemas.openxmlformats.org/officeDocument/2006/relationships/styles" Target="styles.xml"/><Relationship Id="rId20" Type="http://schemas.openxmlformats.org/officeDocument/2006/relationships/header" Target="header1.xml"/><Relationship Id="rId29" Type="http://schemas.openxmlformats.org/officeDocument/2006/relationships/header" Target="header4.xml"/><Relationship Id="rId41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4" Type="http://schemas.openxmlformats.org/officeDocument/2006/relationships/footer" Target="footer3.xml"/><Relationship Id="rId32" Type="http://schemas.openxmlformats.org/officeDocument/2006/relationships/hyperlink" Target="https://login.consultant.ru/link/?req=doc&amp;base=LAW&amp;n=471068&amp;dst=100813" TargetMode="External"/><Relationship Id="rId37" Type="http://schemas.openxmlformats.org/officeDocument/2006/relationships/image" Target="media/image3.jpeg"/><Relationship Id="rId40" Type="http://schemas.openxmlformats.org/officeDocument/2006/relationships/image" Target="media/image4.jpg"/><Relationship Id="rId45" Type="http://schemas.openxmlformats.org/officeDocument/2006/relationships/image" Target="media/image7.jpeg"/><Relationship Id="rId5" Type="http://schemas.openxmlformats.org/officeDocument/2006/relationships/webSettings" Target="webSettings.xml"/><Relationship Id="rId23" Type="http://schemas.openxmlformats.org/officeDocument/2006/relationships/header" Target="header2.xml"/><Relationship Id="rId28" Type="http://schemas.openxmlformats.org/officeDocument/2006/relationships/footer" Target="footer5.xml"/><Relationship Id="rId36" Type="http://schemas.openxmlformats.org/officeDocument/2006/relationships/image" Target="media/image2.jpeg"/><Relationship Id="rId49" Type="http://schemas.openxmlformats.org/officeDocument/2006/relationships/fontTable" Target="fontTable.xml"/><Relationship Id="rId19" Type="http://schemas.openxmlformats.org/officeDocument/2006/relationships/image" Target="media/image10.wmf"/><Relationship Id="rId31" Type="http://schemas.openxmlformats.org/officeDocument/2006/relationships/hyperlink" Target="https://login.consultant.ru/link/?req=doc&amp;base=LAW&amp;n=483071" TargetMode="External"/><Relationship Id="rId44" Type="http://schemas.openxmlformats.org/officeDocument/2006/relationships/image" Target="media/image6.jpg"/><Relationship Id="rId4" Type="http://schemas.openxmlformats.org/officeDocument/2006/relationships/settings" Target="settings.xml"/><Relationship Id="rId22" Type="http://schemas.openxmlformats.org/officeDocument/2006/relationships/footer" Target="footer2.xml"/><Relationship Id="rId27" Type="http://schemas.openxmlformats.org/officeDocument/2006/relationships/footer" Target="footer4.xml"/><Relationship Id="rId30" Type="http://schemas.openxmlformats.org/officeDocument/2006/relationships/footer" Target="footer6.xml"/><Relationship Id="rId35" Type="http://schemas.openxmlformats.org/officeDocument/2006/relationships/hyperlink" Target="https://login.consultant.ru/link/?req=doc&amp;base=LAW&amp;n=471025" TargetMode="External"/><Relationship Id="rId43" Type="http://schemas.openxmlformats.org/officeDocument/2006/relationships/image" Target="media/image6.jpeg"/><Relationship Id="rId48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75</Pages>
  <Words>12231</Words>
  <Characters>69722</Characters>
  <Application>Microsoft Office Word</Application>
  <DocSecurity>0</DocSecurity>
  <Lines>581</Lines>
  <Paragraphs>163</Paragraphs>
  <ScaleCrop>false</ScaleCrop>
  <Company>АГНОиПНО</Company>
  <LinksUpToDate>false</LinksUpToDate>
  <CharactersWithSpaces>81790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lastModifiedBy>Гундарев Андрей</cp:lastModifiedBy>
  <cp:revision>48</cp:revision>
  <dcterms:created xsi:type="dcterms:W3CDTF">2024-10-30T02:28:00Z</dcterms:created>
  <dcterms:modified xsi:type="dcterms:W3CDTF">2025-06-25T07:07:00Z</dcterms:modified>
  <cp:version>917504</cp:version>
</cp:coreProperties>
</file>