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922" w:rsidRDefault="002C7922">
      <w:pPr>
        <w:pStyle w:val="1"/>
        <w:spacing w:after="660"/>
        <w:ind w:firstLine="0"/>
      </w:pPr>
    </w:p>
    <w:p w:rsidR="002C7922" w:rsidRDefault="00AE5586">
      <w:pPr>
        <w:pStyle w:val="11"/>
        <w:keepNext/>
        <w:keepLines/>
      </w:pPr>
      <w:bookmarkStart w:id="0" w:name="bookmark9"/>
      <w:r>
        <w:t>ПРИЛОЖЕНИЕ</w:t>
      </w:r>
      <w:bookmarkEnd w:id="0"/>
    </w:p>
    <w:p w:rsidR="002C7922" w:rsidRDefault="00AE5586">
      <w:pPr>
        <w:pStyle w:val="1"/>
        <w:ind w:left="6020" w:firstLine="0"/>
      </w:pPr>
      <w:r>
        <w:t>к постановлению администрации</w:t>
      </w:r>
    </w:p>
    <w:p w:rsidR="002C7922" w:rsidRDefault="00AE5586">
      <w:pPr>
        <w:pStyle w:val="1"/>
        <w:ind w:left="6020" w:firstLine="0"/>
      </w:pPr>
      <w:r>
        <w:t>Искитимского района</w:t>
      </w:r>
    </w:p>
    <w:p w:rsidR="002C7922" w:rsidRDefault="00AE5586">
      <w:pPr>
        <w:pStyle w:val="1"/>
        <w:spacing w:after="620"/>
        <w:ind w:left="6020" w:firstLine="0"/>
      </w:pPr>
      <w:r>
        <w:t xml:space="preserve">от </w:t>
      </w:r>
      <w:r w:rsidR="00ED5B96">
        <w:t>16.01.2025</w:t>
      </w:r>
      <w:r>
        <w:t xml:space="preserve"> № </w:t>
      </w:r>
      <w:r w:rsidR="00ED5B96">
        <w:t>29</w:t>
      </w:r>
    </w:p>
    <w:p w:rsidR="002C7922" w:rsidRDefault="00AE5586">
      <w:pPr>
        <w:pStyle w:val="1"/>
        <w:ind w:firstLine="0"/>
        <w:jc w:val="center"/>
      </w:pPr>
      <w:r>
        <w:t>МУНИЦИПАЛЬНАЯ ПРОГРАММА</w:t>
      </w:r>
    </w:p>
    <w:p w:rsidR="002C7922" w:rsidRDefault="00AE5586" w:rsidP="00DA1EAC">
      <w:pPr>
        <w:pStyle w:val="1"/>
        <w:ind w:firstLine="0"/>
        <w:jc w:val="center"/>
      </w:pPr>
      <w:r>
        <w:t>«РАЗВИТИЕ ЖИЛИЩНО-КОММУНАЛЬНОГО</w:t>
      </w:r>
      <w:r>
        <w:br/>
        <w:t>ХОЗЯЙСТВА ИСКИТИМСКОГО РАЙОНА НОВОСИБИРСКОЙ ОБЛАСТИ»</w:t>
      </w:r>
    </w:p>
    <w:p w:rsidR="002C7922" w:rsidRDefault="00AE5586">
      <w:pPr>
        <w:pStyle w:val="22"/>
        <w:keepNext/>
        <w:keepLines/>
        <w:numPr>
          <w:ilvl w:val="0"/>
          <w:numId w:val="2"/>
        </w:numPr>
        <w:tabs>
          <w:tab w:val="left" w:pos="358"/>
        </w:tabs>
        <w:spacing w:after="300"/>
        <w:jc w:val="center"/>
      </w:pPr>
      <w:bookmarkStart w:id="1" w:name="bookmark12"/>
      <w:r>
        <w:t>Паспорт</w:t>
      </w:r>
      <w:bookmarkEnd w:id="1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79"/>
        <w:gridCol w:w="8165"/>
      </w:tblGrid>
      <w:tr w:rsidR="002C7922">
        <w:trPr>
          <w:trHeight w:hRule="exact" w:val="1046"/>
          <w:jc w:val="center"/>
        </w:trPr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AE5586">
            <w:pPr>
              <w:pStyle w:val="a5"/>
              <w:spacing w:before="80"/>
            </w:pPr>
            <w:r>
              <w:t>Наименование Программы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2" w:rsidRDefault="00AE5586">
            <w:pPr>
              <w:pStyle w:val="a5"/>
              <w:spacing w:line="233" w:lineRule="auto"/>
              <w:jc w:val="both"/>
            </w:pPr>
            <w:r>
              <w:t>Муниципальная программа</w:t>
            </w:r>
          </w:p>
          <w:p w:rsidR="002C7922" w:rsidRDefault="00AE5586">
            <w:pPr>
              <w:pStyle w:val="a5"/>
              <w:spacing w:line="233" w:lineRule="auto"/>
              <w:jc w:val="both"/>
            </w:pPr>
            <w:r>
              <w:t>«Развитие жилищно-коммунального хозяйства Искитимского</w:t>
            </w:r>
            <w:r w:rsidR="008337A1">
              <w:t xml:space="preserve"> </w:t>
            </w:r>
            <w:r w:rsidR="008337A1" w:rsidRPr="008337A1">
              <w:t>муниципального</w:t>
            </w:r>
            <w:r>
              <w:t xml:space="preserve"> района Новосибирской области» (далее - Программа).</w:t>
            </w:r>
          </w:p>
        </w:tc>
      </w:tr>
      <w:tr w:rsidR="002C7922" w:rsidTr="00FC7A4B">
        <w:trPr>
          <w:trHeight w:hRule="exact" w:val="6935"/>
          <w:jc w:val="center"/>
        </w:trPr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AE5586">
            <w:pPr>
              <w:pStyle w:val="a5"/>
              <w:spacing w:before="80"/>
            </w:pPr>
            <w:r>
              <w:t>Обоснование для разработки Программы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2" w:rsidRDefault="00AE5586">
            <w:pPr>
              <w:pStyle w:val="a5"/>
              <w:jc w:val="both"/>
            </w:pPr>
            <w:r>
              <w:t>Федеральный закон от 07.12.2011 № 416-ФЗ «О водоснабжении и водоотведении»;</w:t>
            </w:r>
          </w:p>
          <w:p w:rsidR="002C7922" w:rsidRDefault="00AE5586">
            <w:pPr>
              <w:pStyle w:val="a5"/>
              <w:jc w:val="both"/>
            </w:pPr>
            <w:r>
              <w:t>Федеральный закон от 27.07.2010 № 190-ФЗ «О теплоснабжении»;</w:t>
            </w:r>
          </w:p>
          <w:p w:rsidR="003772C2" w:rsidRDefault="003772C2">
            <w:pPr>
              <w:pStyle w:val="a5"/>
              <w:jc w:val="both"/>
            </w:pPr>
            <w:bookmarkStart w:id="2" w:name="_Hlk182988864"/>
            <w:r w:rsidRPr="003772C2">
              <w:t xml:space="preserve">Федеральный закон от 06.10.2003 </w:t>
            </w:r>
            <w:r>
              <w:t>№</w:t>
            </w:r>
            <w:r w:rsidRPr="003772C2">
              <w:t xml:space="preserve">131-ФЗ </w:t>
            </w:r>
            <w:r>
              <w:t>«</w:t>
            </w:r>
            <w:r w:rsidRPr="003772C2">
              <w:t>Об общих принципах организации местного самоуправления в Российской Федерации</w:t>
            </w:r>
            <w:r>
              <w:t>»</w:t>
            </w:r>
            <w:bookmarkEnd w:id="2"/>
            <w:r>
              <w:t>;</w:t>
            </w:r>
          </w:p>
          <w:p w:rsidR="002C7922" w:rsidRDefault="00AE5586">
            <w:pPr>
              <w:pStyle w:val="a5"/>
              <w:jc w:val="both"/>
            </w:pPr>
            <w:r>
              <w:t xml:space="preserve">Указ </w:t>
            </w:r>
            <w:bookmarkStart w:id="3" w:name="_Hlk183004442"/>
            <w:r>
              <w:t>Президента Российской Федерации от 7 мая 20</w:t>
            </w:r>
            <w:r w:rsidR="006412FF">
              <w:t>24</w:t>
            </w:r>
            <w:r>
              <w:t xml:space="preserve"> года № </w:t>
            </w:r>
            <w:r w:rsidR="006412FF">
              <w:t>309</w:t>
            </w:r>
            <w:r>
              <w:t xml:space="preserve"> «О </w:t>
            </w:r>
            <w:r w:rsidR="006412FF">
              <w:t>национальных целях развития</w:t>
            </w:r>
            <w:r>
              <w:t xml:space="preserve"> Российской Федерации </w:t>
            </w:r>
            <w:r w:rsidR="006412FF">
              <w:t>на период до 2030 года и на перспективу до 2036 года</w:t>
            </w:r>
            <w:r>
              <w:t>»</w:t>
            </w:r>
            <w:bookmarkEnd w:id="3"/>
            <w:r>
              <w:t>;</w:t>
            </w:r>
          </w:p>
          <w:p w:rsidR="002C7922" w:rsidRDefault="00F1056E">
            <w:pPr>
              <w:pStyle w:val="a5"/>
              <w:jc w:val="both"/>
            </w:pPr>
            <w:r w:rsidRPr="00F1056E">
              <w:t xml:space="preserve">Распоряжение Правительства РФ от 31.10.2022 </w:t>
            </w:r>
            <w:r>
              <w:t>№</w:t>
            </w:r>
            <w:r w:rsidRPr="00F1056E">
              <w:t xml:space="preserve">3268-р </w:t>
            </w:r>
            <w:r>
              <w:t>«</w:t>
            </w:r>
            <w:r w:rsidRPr="00F1056E">
              <w:t xml:space="preserve">Об утверждении </w:t>
            </w:r>
            <w:r>
              <w:t>С</w:t>
            </w:r>
            <w:r w:rsidRPr="00F1056E">
              <w:t>тратегии развития строительной отрасли и жилищно-коммунального хозяйства Российской Федерации на период до 2030 года с прогнозом до 2035 года</w:t>
            </w:r>
            <w:r>
              <w:t>»</w:t>
            </w:r>
            <w:r w:rsidR="00AE5586">
              <w:t>;</w:t>
            </w:r>
          </w:p>
          <w:p w:rsidR="002C7922" w:rsidRDefault="00AE5586">
            <w:pPr>
              <w:pStyle w:val="a5"/>
              <w:jc w:val="both"/>
            </w:pPr>
            <w:bookmarkStart w:id="4" w:name="_Hlk182988823"/>
            <w:r>
              <w:t>Закон Новосибирской области от 24.11.2014 № 484-ОЗ «Об отдельных вопросах организации местного самоуправления в Новосибирской области»</w:t>
            </w:r>
            <w:bookmarkEnd w:id="4"/>
            <w:r>
              <w:t>;</w:t>
            </w:r>
          </w:p>
          <w:p w:rsidR="002C7922" w:rsidRDefault="00AE5586">
            <w:pPr>
              <w:pStyle w:val="a5"/>
              <w:tabs>
                <w:tab w:val="left" w:pos="2400"/>
                <w:tab w:val="left" w:pos="4757"/>
                <w:tab w:val="left" w:pos="7214"/>
              </w:tabs>
              <w:jc w:val="both"/>
            </w:pPr>
            <w:r>
              <w:t>Постановление</w:t>
            </w:r>
            <w:r>
              <w:tab/>
              <w:t>Правительства</w:t>
            </w:r>
            <w:r>
              <w:tab/>
              <w:t>Новосибирской</w:t>
            </w:r>
            <w:r>
              <w:tab/>
              <w:t>области</w:t>
            </w:r>
          </w:p>
          <w:p w:rsidR="002C7922" w:rsidRDefault="00AE5586">
            <w:pPr>
              <w:pStyle w:val="a5"/>
              <w:tabs>
                <w:tab w:val="left" w:pos="2232"/>
                <w:tab w:val="left" w:pos="3595"/>
                <w:tab w:val="left" w:pos="6950"/>
              </w:tabs>
              <w:jc w:val="both"/>
            </w:pPr>
            <w:r>
              <w:t>от 16.02.2015 № 66-п «Об утверждении государственной программы Новосибирской</w:t>
            </w:r>
            <w:r>
              <w:tab/>
              <w:t>области</w:t>
            </w:r>
            <w:r>
              <w:tab/>
              <w:t>«Жилищно-коммунальное</w:t>
            </w:r>
            <w:r>
              <w:tab/>
              <w:t>хозяйство</w:t>
            </w:r>
          </w:p>
          <w:p w:rsidR="002C7922" w:rsidRDefault="00AE5586">
            <w:pPr>
              <w:pStyle w:val="a5"/>
              <w:jc w:val="both"/>
            </w:pPr>
            <w:r>
              <w:t>Новосибирской области»;</w:t>
            </w:r>
          </w:p>
          <w:p w:rsidR="002C7922" w:rsidRDefault="00AE5586">
            <w:pPr>
              <w:pStyle w:val="a5"/>
              <w:tabs>
                <w:tab w:val="left" w:pos="2477"/>
                <w:tab w:val="left" w:pos="4685"/>
                <w:tab w:val="left" w:pos="7214"/>
              </w:tabs>
              <w:jc w:val="both"/>
            </w:pPr>
            <w:r>
              <w:t>Постановление</w:t>
            </w:r>
            <w:r>
              <w:tab/>
            </w:r>
            <w:r w:rsidR="00154185" w:rsidRPr="00154185">
              <w:t>Правительства</w:t>
            </w:r>
            <w:r>
              <w:tab/>
              <w:t>Новосибирской</w:t>
            </w:r>
            <w:r>
              <w:tab/>
              <w:t>области</w:t>
            </w:r>
          </w:p>
          <w:p w:rsidR="002C7922" w:rsidRDefault="00AE5586">
            <w:pPr>
              <w:pStyle w:val="a5"/>
              <w:jc w:val="both"/>
            </w:pPr>
            <w:r>
              <w:t xml:space="preserve">от </w:t>
            </w:r>
            <w:r w:rsidR="00DD1EB6" w:rsidRPr="00DD1EB6">
              <w:t>19.03.2019 № 105-п</w:t>
            </w:r>
            <w:r>
              <w:t xml:space="preserve"> «О Стратегии социально-экономического развития Новосибирской области на период до 20</w:t>
            </w:r>
            <w:r w:rsidR="00DD1EB6">
              <w:t>30</w:t>
            </w:r>
            <w:r>
              <w:t xml:space="preserve"> года»;</w:t>
            </w:r>
          </w:p>
          <w:p w:rsidR="002C7922" w:rsidRDefault="00AE5586">
            <w:pPr>
              <w:pStyle w:val="a5"/>
              <w:tabs>
                <w:tab w:val="left" w:pos="2467"/>
                <w:tab w:val="left" w:pos="4949"/>
                <w:tab w:val="left" w:pos="7325"/>
              </w:tabs>
              <w:jc w:val="both"/>
            </w:pPr>
            <w:r>
              <w:t>Постановление</w:t>
            </w:r>
            <w:r>
              <w:tab/>
              <w:t>администрации</w:t>
            </w:r>
            <w:r>
              <w:tab/>
              <w:t>Искитимского</w:t>
            </w:r>
            <w:r>
              <w:tab/>
              <w:t>района</w:t>
            </w:r>
          </w:p>
          <w:p w:rsidR="002C7922" w:rsidRDefault="00AE5586">
            <w:pPr>
              <w:pStyle w:val="a5"/>
              <w:jc w:val="both"/>
            </w:pPr>
            <w:r>
              <w:t>от 30.05.2014 № 1314 «Об утверждении порядка разработки, формирования и реализации муниципальных программ Искитимского района и методики оценки эффективности их реализации».</w:t>
            </w:r>
          </w:p>
        </w:tc>
      </w:tr>
      <w:tr w:rsidR="002C7922">
        <w:trPr>
          <w:trHeight w:hRule="exact" w:val="763"/>
          <w:jc w:val="center"/>
        </w:trPr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C7922" w:rsidRDefault="00AE5586">
            <w:pPr>
              <w:pStyle w:val="a5"/>
            </w:pPr>
            <w:r>
              <w:t>Заказчик</w:t>
            </w:r>
          </w:p>
          <w:p w:rsidR="002C7922" w:rsidRDefault="00AE5586">
            <w:pPr>
              <w:pStyle w:val="a5"/>
            </w:pPr>
            <w:r>
              <w:t>Программы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AE5586">
            <w:pPr>
              <w:pStyle w:val="a5"/>
              <w:spacing w:before="80"/>
              <w:jc w:val="both"/>
            </w:pPr>
            <w:r>
              <w:t>Администрация Искитимского района</w:t>
            </w:r>
            <w:r w:rsidR="003748F9">
              <w:t xml:space="preserve"> Новосибирской области</w:t>
            </w:r>
            <w:r>
              <w:t>.</w:t>
            </w:r>
          </w:p>
        </w:tc>
      </w:tr>
      <w:tr w:rsidR="002C7922">
        <w:trPr>
          <w:trHeight w:hRule="exact" w:val="763"/>
          <w:jc w:val="center"/>
        </w:trPr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C7922" w:rsidRDefault="00AE5586">
            <w:pPr>
              <w:pStyle w:val="a5"/>
            </w:pPr>
            <w:r>
              <w:t>Разработчик Программы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2" w:rsidRDefault="00AE5586" w:rsidP="00B2463A">
            <w:pPr>
              <w:pStyle w:val="a5"/>
              <w:tabs>
                <w:tab w:val="left" w:pos="6912"/>
              </w:tabs>
              <w:jc w:val="both"/>
            </w:pPr>
            <w:r>
              <w:t>Муниципальное Казенное Учреждение «Управление</w:t>
            </w:r>
            <w:r w:rsidR="00B2463A">
              <w:t xml:space="preserve"> </w:t>
            </w:r>
            <w:r>
              <w:t>жилищно</w:t>
            </w:r>
            <w:r w:rsidR="00B2463A">
              <w:t>-</w:t>
            </w:r>
            <w:r>
              <w:t>коммунального хозяйства Искитимского района».</w:t>
            </w:r>
          </w:p>
        </w:tc>
      </w:tr>
      <w:tr w:rsidR="002C7922">
        <w:trPr>
          <w:trHeight w:hRule="exact" w:val="778"/>
          <w:jc w:val="center"/>
        </w:trPr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922" w:rsidRDefault="00AE5586">
            <w:pPr>
              <w:pStyle w:val="a5"/>
            </w:pPr>
            <w:r>
              <w:t>Исполнители программы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2" w:rsidRDefault="00AE5586">
            <w:pPr>
              <w:pStyle w:val="a5"/>
              <w:jc w:val="both"/>
            </w:pPr>
            <w:r>
              <w:t>Муниципальное Казенное Учреждение «Управление жилищно</w:t>
            </w:r>
            <w:r w:rsidR="00B2463A">
              <w:t>-</w:t>
            </w:r>
            <w:r>
              <w:softHyphen/>
              <w:t>коммунального хозяйства Искитимского района»;</w:t>
            </w:r>
          </w:p>
        </w:tc>
      </w:tr>
    </w:tbl>
    <w:p w:rsidR="002C7922" w:rsidRDefault="00AE5586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79"/>
        <w:gridCol w:w="8165"/>
      </w:tblGrid>
      <w:tr w:rsidR="002C7922">
        <w:trPr>
          <w:trHeight w:hRule="exact" w:val="768"/>
          <w:jc w:val="center"/>
        </w:trPr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2" w:rsidRDefault="00AE5586">
            <w:pPr>
              <w:pStyle w:val="a5"/>
              <w:jc w:val="both"/>
            </w:pPr>
            <w:r>
              <w:t>Организации коммунального комплекса Искитимского района (на основании соглашений).</w:t>
            </w:r>
          </w:p>
        </w:tc>
      </w:tr>
      <w:tr w:rsidR="002C7922">
        <w:trPr>
          <w:trHeight w:hRule="exact" w:val="2424"/>
          <w:jc w:val="center"/>
        </w:trPr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AE5586">
            <w:pPr>
              <w:pStyle w:val="a5"/>
              <w:spacing w:before="80"/>
            </w:pPr>
            <w:r>
              <w:t>Цели и задачи Программы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2" w:rsidRDefault="00AE5586">
            <w:pPr>
              <w:pStyle w:val="a5"/>
              <w:jc w:val="both"/>
            </w:pPr>
            <w:r>
              <w:t>Цель Программы - повышение уровня комфортности, безопасности условий проживания населения района на основе повышения надежности работы объектов жилищно-коммунального комплекса района.</w:t>
            </w:r>
          </w:p>
          <w:p w:rsidR="002C7922" w:rsidRDefault="00AE5586">
            <w:pPr>
              <w:pStyle w:val="a5"/>
              <w:jc w:val="both"/>
            </w:pPr>
            <w:r>
              <w:t>Задачи Программы:</w:t>
            </w:r>
          </w:p>
          <w:p w:rsidR="002C7922" w:rsidRDefault="00AE5586">
            <w:pPr>
              <w:pStyle w:val="a5"/>
              <w:numPr>
                <w:ilvl w:val="0"/>
                <w:numId w:val="3"/>
              </w:numPr>
              <w:tabs>
                <w:tab w:val="left" w:pos="278"/>
              </w:tabs>
              <w:jc w:val="both"/>
            </w:pPr>
            <w:r>
              <w:t>Развитие и модернизация коммунальной инфраструктуры на территории муниципальных образований района;</w:t>
            </w:r>
          </w:p>
          <w:p w:rsidR="002C7922" w:rsidRDefault="00AE5586">
            <w:pPr>
              <w:pStyle w:val="a5"/>
              <w:numPr>
                <w:ilvl w:val="0"/>
                <w:numId w:val="3"/>
              </w:numPr>
              <w:tabs>
                <w:tab w:val="left" w:pos="278"/>
              </w:tabs>
              <w:jc w:val="both"/>
            </w:pPr>
            <w:r>
              <w:t>Создание безопасных и благоприятных условий проживания граждан на территории муниципальных образований района.</w:t>
            </w:r>
          </w:p>
        </w:tc>
      </w:tr>
      <w:tr w:rsidR="002C7922" w:rsidTr="00EC38BC">
        <w:trPr>
          <w:trHeight w:hRule="exact" w:val="7944"/>
          <w:jc w:val="center"/>
        </w:trPr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AE5586">
            <w:pPr>
              <w:pStyle w:val="a5"/>
              <w:spacing w:before="80"/>
            </w:pPr>
            <w:r>
              <w:t>Основные мероприятия Программы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38BC" w:rsidRDefault="00AE5586" w:rsidP="00EC38BC">
            <w:pPr>
              <w:pStyle w:val="a5"/>
              <w:numPr>
                <w:ilvl w:val="0"/>
                <w:numId w:val="18"/>
              </w:numPr>
              <w:jc w:val="both"/>
            </w:pPr>
            <w:r>
              <w:t xml:space="preserve">Основными мероприятиями для выполнения </w:t>
            </w:r>
            <w:r w:rsidR="00EC38BC">
              <w:t>задачи программы №1</w:t>
            </w:r>
          </w:p>
          <w:p w:rsidR="002C7922" w:rsidRDefault="00AE5586" w:rsidP="00EC38BC">
            <w:pPr>
              <w:pStyle w:val="a5"/>
              <w:jc w:val="both"/>
            </w:pPr>
            <w:r>
              <w:t>являются:</w:t>
            </w:r>
          </w:p>
          <w:p w:rsidR="002C7922" w:rsidRDefault="00AE5586">
            <w:pPr>
              <w:pStyle w:val="a5"/>
              <w:numPr>
                <w:ilvl w:val="0"/>
                <w:numId w:val="5"/>
              </w:numPr>
              <w:tabs>
                <w:tab w:val="left" w:pos="216"/>
              </w:tabs>
              <w:jc w:val="both"/>
            </w:pPr>
            <w:r>
              <w:t>замена аварийных участков водопроводных сетей в целях сокращения аварийных ситуаций на водопроводных сетях;</w:t>
            </w:r>
          </w:p>
          <w:p w:rsidR="002C7922" w:rsidRDefault="00AE5586">
            <w:pPr>
              <w:pStyle w:val="a5"/>
              <w:numPr>
                <w:ilvl w:val="0"/>
                <w:numId w:val="5"/>
              </w:numPr>
              <w:tabs>
                <w:tab w:val="left" w:pos="216"/>
              </w:tabs>
              <w:jc w:val="both"/>
            </w:pPr>
            <w:r>
              <w:t>ремонт, ревизия пожарных гидрантов для обеспечения надлежащего состояния системы пожаротушения;</w:t>
            </w:r>
          </w:p>
          <w:p w:rsidR="002C7922" w:rsidRDefault="00AE5586">
            <w:pPr>
              <w:pStyle w:val="a5"/>
              <w:numPr>
                <w:ilvl w:val="0"/>
                <w:numId w:val="5"/>
              </w:numPr>
              <w:tabs>
                <w:tab w:val="left" w:pos="216"/>
              </w:tabs>
              <w:jc w:val="both"/>
            </w:pPr>
            <w:r>
              <w:t>ремонт и ревизия водозаборных скважин и систем водоснабжения для бесперебойной подачи холодного водоснабжения;</w:t>
            </w:r>
          </w:p>
          <w:p w:rsidR="002C7922" w:rsidRDefault="00AE5586">
            <w:pPr>
              <w:pStyle w:val="a5"/>
              <w:numPr>
                <w:ilvl w:val="0"/>
                <w:numId w:val="5"/>
              </w:numPr>
              <w:tabs>
                <w:tab w:val="left" w:pos="216"/>
              </w:tabs>
              <w:jc w:val="both"/>
            </w:pPr>
            <w:r>
              <w:t>выполнение ремонтных работ на котельных и тепловых сетях для бесперебойного теплоснабжения потребителей;</w:t>
            </w:r>
          </w:p>
          <w:p w:rsidR="002C7922" w:rsidRDefault="00AE5586">
            <w:pPr>
              <w:pStyle w:val="a5"/>
              <w:numPr>
                <w:ilvl w:val="0"/>
                <w:numId w:val="5"/>
              </w:numPr>
              <w:tabs>
                <w:tab w:val="left" w:pos="216"/>
              </w:tabs>
              <w:jc w:val="both"/>
            </w:pPr>
            <w:r>
              <w:t>выполнение прочих аварийно-восстановительных работ в целях ликвидации внештатных ситуаций;</w:t>
            </w:r>
          </w:p>
          <w:p w:rsidR="00A543E7" w:rsidRDefault="00A543E7">
            <w:pPr>
              <w:pStyle w:val="a5"/>
              <w:numPr>
                <w:ilvl w:val="0"/>
                <w:numId w:val="5"/>
              </w:numPr>
              <w:tabs>
                <w:tab w:val="left" w:pos="216"/>
              </w:tabs>
              <w:jc w:val="both"/>
            </w:pPr>
            <w:r>
              <w:t>с</w:t>
            </w:r>
            <w:r w:rsidRPr="00A543E7">
              <w:t>троительство и реконструкция инженерной инфраструктуры в части водоснабжения</w:t>
            </w:r>
            <w:r>
              <w:t xml:space="preserve"> в целях б</w:t>
            </w:r>
            <w:r w:rsidRPr="00A543E7">
              <w:t>есперебойн</w:t>
            </w:r>
            <w:r>
              <w:t>ой</w:t>
            </w:r>
            <w:r w:rsidRPr="00A543E7">
              <w:t xml:space="preserve"> подач</w:t>
            </w:r>
            <w:r>
              <w:t>и</w:t>
            </w:r>
            <w:r w:rsidRPr="00A543E7">
              <w:t xml:space="preserve"> холодного водоснабжения</w:t>
            </w:r>
            <w:r>
              <w:t>;</w:t>
            </w:r>
          </w:p>
          <w:p w:rsidR="00A543E7" w:rsidRDefault="00A543E7">
            <w:pPr>
              <w:pStyle w:val="a5"/>
              <w:numPr>
                <w:ilvl w:val="0"/>
                <w:numId w:val="5"/>
              </w:numPr>
              <w:tabs>
                <w:tab w:val="left" w:pos="216"/>
              </w:tabs>
              <w:jc w:val="both"/>
            </w:pPr>
            <w:r>
              <w:t>с</w:t>
            </w:r>
            <w:r w:rsidRPr="00A543E7">
              <w:t>троительство и реконструкция объектов централизованных систем холодного водоснабжения</w:t>
            </w:r>
            <w:r>
              <w:t xml:space="preserve"> в целях</w:t>
            </w:r>
            <w:r w:rsidRPr="00A543E7">
              <w:t xml:space="preserve"> бесперебойной подачи холодного водоснабжения</w:t>
            </w:r>
            <w:r>
              <w:t>.</w:t>
            </w:r>
          </w:p>
          <w:p w:rsidR="002C7922" w:rsidRDefault="00640962" w:rsidP="00EC38BC">
            <w:pPr>
              <w:pStyle w:val="a5"/>
              <w:numPr>
                <w:ilvl w:val="0"/>
                <w:numId w:val="18"/>
              </w:numPr>
              <w:tabs>
                <w:tab w:val="left" w:pos="350"/>
              </w:tabs>
              <w:ind w:left="0" w:firstLine="363"/>
              <w:jc w:val="both"/>
            </w:pPr>
            <w:r>
              <w:t xml:space="preserve"> </w:t>
            </w:r>
            <w:r w:rsidR="00AE5586">
              <w:t xml:space="preserve">Основными мероприятиями для выполнения задачи </w:t>
            </w:r>
            <w:r w:rsidR="00EC38BC">
              <w:t xml:space="preserve">программы №2 </w:t>
            </w:r>
            <w:r w:rsidR="00AE5586">
              <w:t>являются:</w:t>
            </w:r>
          </w:p>
          <w:p w:rsidR="002C7922" w:rsidRDefault="00AE5586">
            <w:pPr>
              <w:pStyle w:val="a5"/>
              <w:numPr>
                <w:ilvl w:val="0"/>
                <w:numId w:val="6"/>
              </w:numPr>
              <w:tabs>
                <w:tab w:val="left" w:pos="360"/>
              </w:tabs>
              <w:jc w:val="both"/>
            </w:pPr>
            <w:r>
              <w:t xml:space="preserve">подготовка предприятий к отопительному сезону и погашение задолженности за </w:t>
            </w:r>
            <w:r w:rsidR="003D3BB4">
              <w:t>т</w:t>
            </w:r>
            <w:r w:rsidR="003D3BB4" w:rsidRPr="003D3BB4">
              <w:t>опливно-энергетические ресурсы</w:t>
            </w:r>
            <w:r w:rsidR="003D3BB4">
              <w:t xml:space="preserve"> (далее – </w:t>
            </w:r>
            <w:r>
              <w:t>ТЭР</w:t>
            </w:r>
            <w:r w:rsidR="003D3BB4">
              <w:t>)</w:t>
            </w:r>
            <w:r>
              <w:t xml:space="preserve"> для бесперебойного прохождения отопительного сезона;</w:t>
            </w:r>
          </w:p>
          <w:p w:rsidR="002C7922" w:rsidRDefault="00AE5586">
            <w:pPr>
              <w:pStyle w:val="a5"/>
              <w:numPr>
                <w:ilvl w:val="0"/>
                <w:numId w:val="6"/>
              </w:numPr>
              <w:tabs>
                <w:tab w:val="left" w:pos="360"/>
              </w:tabs>
              <w:jc w:val="both"/>
            </w:pPr>
            <w:r>
              <w:t>проведение ремонтных работ на инженерных сетях и приобретение котельного оборудования на котельные района для обеспечения стабильной работы инфраструктуры</w:t>
            </w:r>
            <w:r w:rsidR="00A543E7">
              <w:t>;</w:t>
            </w:r>
          </w:p>
          <w:p w:rsidR="00A543E7" w:rsidRDefault="00A543E7">
            <w:pPr>
              <w:pStyle w:val="a5"/>
              <w:numPr>
                <w:ilvl w:val="0"/>
                <w:numId w:val="6"/>
              </w:numPr>
              <w:tabs>
                <w:tab w:val="left" w:pos="360"/>
              </w:tabs>
              <w:jc w:val="both"/>
            </w:pPr>
            <w:r>
              <w:t>с</w:t>
            </w:r>
            <w:r w:rsidRPr="00A543E7">
              <w:t>троительство, реконструкция и проектирование инженерной инфраструктуры в части теплоснабжения</w:t>
            </w:r>
            <w:r>
              <w:t xml:space="preserve"> </w:t>
            </w:r>
            <w:r w:rsidRPr="00A543E7">
              <w:t>для бесперебойного теплоснабжения потребителей</w:t>
            </w:r>
            <w:r>
              <w:t>.</w:t>
            </w:r>
          </w:p>
        </w:tc>
      </w:tr>
      <w:tr w:rsidR="002C7922" w:rsidTr="00640962">
        <w:trPr>
          <w:trHeight w:hRule="exact" w:val="1037"/>
          <w:jc w:val="center"/>
        </w:trPr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922" w:rsidRDefault="00AE5586">
            <w:pPr>
              <w:pStyle w:val="a5"/>
            </w:pPr>
            <w:r>
              <w:t>Сроки и этапы реализации Программы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AE5586">
            <w:pPr>
              <w:pStyle w:val="a5"/>
              <w:spacing w:before="80"/>
              <w:jc w:val="both"/>
            </w:pPr>
            <w:r>
              <w:t>Период реализации Программы - 20</w:t>
            </w:r>
            <w:r w:rsidR="00B2463A">
              <w:t>25</w:t>
            </w:r>
            <w:r>
              <w:t xml:space="preserve"> - 20</w:t>
            </w:r>
            <w:r w:rsidR="00B2463A">
              <w:t>3</w:t>
            </w:r>
            <w:r w:rsidR="00BB41E7">
              <w:t>0</w:t>
            </w:r>
            <w:r>
              <w:t xml:space="preserve"> годы.</w:t>
            </w:r>
          </w:p>
          <w:p w:rsidR="002C7922" w:rsidRDefault="00AE5586">
            <w:pPr>
              <w:pStyle w:val="a5"/>
              <w:jc w:val="both"/>
            </w:pPr>
            <w:r>
              <w:t>Этапы реализации Программы не выделяются.</w:t>
            </w:r>
          </w:p>
        </w:tc>
      </w:tr>
      <w:tr w:rsidR="002C7922" w:rsidTr="00580D02">
        <w:trPr>
          <w:trHeight w:hRule="exact" w:val="2706"/>
          <w:jc w:val="center"/>
        </w:trPr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922" w:rsidRDefault="00AE5586">
            <w:pPr>
              <w:pStyle w:val="a5"/>
              <w:spacing w:before="80"/>
            </w:pPr>
            <w:r>
              <w:t>Источники финансирования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0ACC" w:rsidRDefault="00FC0ACC" w:rsidP="00FC0ACC">
            <w:pPr>
              <w:pStyle w:val="a5"/>
              <w:jc w:val="both"/>
            </w:pPr>
            <w:r>
              <w:t xml:space="preserve">2025 г.- </w:t>
            </w:r>
            <w:r w:rsidR="00E44EA6">
              <w:t>196668,5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 xml:space="preserve">уб. (федеральный бюджет – 0,0 тыс.руб., областной бюджет – </w:t>
            </w:r>
            <w:r w:rsidR="00E44EA6">
              <w:t>160094,9</w:t>
            </w:r>
            <w:r>
              <w:t xml:space="preserve"> </w:t>
            </w:r>
            <w:proofErr w:type="spellStart"/>
            <w:r>
              <w:t>тыс.руб</w:t>
            </w:r>
            <w:proofErr w:type="spellEnd"/>
            <w:r>
              <w:t xml:space="preserve">, бюджет района – </w:t>
            </w:r>
            <w:r w:rsidR="00E44EA6">
              <w:t>36573,6</w:t>
            </w:r>
            <w:r>
              <w:t xml:space="preserve"> </w:t>
            </w:r>
            <w:proofErr w:type="spellStart"/>
            <w:r>
              <w:t>тыс.руб</w:t>
            </w:r>
            <w:proofErr w:type="spellEnd"/>
            <w:r>
              <w:t>, внебюджетные источники – 0,0 тыс.руб.);</w:t>
            </w:r>
          </w:p>
          <w:p w:rsidR="00FC0ACC" w:rsidRDefault="00FC0ACC" w:rsidP="00FC0ACC">
            <w:pPr>
              <w:pStyle w:val="a5"/>
              <w:jc w:val="both"/>
            </w:pPr>
            <w:r>
              <w:t xml:space="preserve">2026 г. – </w:t>
            </w:r>
            <w:r w:rsidR="00E44EA6">
              <w:t>80003,8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>уб. (</w:t>
            </w:r>
            <w:r w:rsidR="00580D02" w:rsidRPr="00580D02">
              <w:t xml:space="preserve">федеральный бюджет – 0,0 тыс.руб., </w:t>
            </w:r>
            <w:r>
              <w:t xml:space="preserve">областной бюджет – </w:t>
            </w:r>
            <w:r w:rsidR="00E44EA6">
              <w:t>75975,7</w:t>
            </w:r>
            <w:r>
              <w:t xml:space="preserve"> тыс.руб., бюджет района – </w:t>
            </w:r>
            <w:r w:rsidR="00E44EA6">
              <w:t>4028,1</w:t>
            </w:r>
            <w:r>
              <w:t xml:space="preserve"> тыс.руб., внебюджетные источники – 0,0 тыс.руб.);</w:t>
            </w:r>
          </w:p>
          <w:p w:rsidR="006D485E" w:rsidRDefault="00FC0ACC" w:rsidP="00FC0ACC">
            <w:pPr>
              <w:pStyle w:val="a5"/>
              <w:jc w:val="both"/>
            </w:pPr>
            <w:r>
              <w:t xml:space="preserve">2027 г. – </w:t>
            </w:r>
            <w:r w:rsidR="00E44EA6">
              <w:t>80003,8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>уб. (</w:t>
            </w:r>
            <w:r w:rsidR="00580D02" w:rsidRPr="00580D02">
              <w:t xml:space="preserve">федеральный бюджет – 0,0 тыс.руб., </w:t>
            </w:r>
            <w:r w:rsidR="00130F99" w:rsidRPr="00130F99">
              <w:t xml:space="preserve">областной бюджет – </w:t>
            </w:r>
            <w:r w:rsidR="00E44EA6">
              <w:t>75975,7</w:t>
            </w:r>
            <w:r w:rsidR="00130F99" w:rsidRPr="00130F99">
              <w:t xml:space="preserve"> тыс.руб.</w:t>
            </w:r>
            <w:r w:rsidR="00130F99">
              <w:t xml:space="preserve">, </w:t>
            </w:r>
            <w:r>
              <w:t>бюджет района</w:t>
            </w:r>
            <w:r w:rsidR="00130F99">
              <w:t xml:space="preserve"> – </w:t>
            </w:r>
            <w:r w:rsidR="00E44EA6">
              <w:t>4028,1</w:t>
            </w:r>
            <w:r>
              <w:t xml:space="preserve"> тыс.руб., внебюджетные источники – 0,0 тыс.руб.);</w:t>
            </w:r>
          </w:p>
        </w:tc>
      </w:tr>
    </w:tbl>
    <w:p w:rsidR="002C7922" w:rsidRDefault="00AE5586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79"/>
        <w:gridCol w:w="8165"/>
      </w:tblGrid>
      <w:tr w:rsidR="002C7922" w:rsidTr="00580D02">
        <w:trPr>
          <w:trHeight w:hRule="exact" w:val="3412"/>
          <w:jc w:val="center"/>
        </w:trPr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ACC" w:rsidRDefault="00FC0ACC" w:rsidP="00FC0ACC">
            <w:pPr>
              <w:pStyle w:val="a5"/>
              <w:jc w:val="both"/>
            </w:pPr>
            <w:r>
              <w:t>2028 г. – 0,0 тыс</w:t>
            </w:r>
            <w:proofErr w:type="gramStart"/>
            <w:r>
              <w:t>.р</w:t>
            </w:r>
            <w:proofErr w:type="gramEnd"/>
            <w:r>
              <w:t>уб. (</w:t>
            </w:r>
            <w:r w:rsidR="00580D02" w:rsidRPr="00580D02">
              <w:t xml:space="preserve">федеральный бюджет – 0,0 тыс.руб., областной бюджет – </w:t>
            </w:r>
            <w:r w:rsidR="00580D02">
              <w:t>0,0</w:t>
            </w:r>
            <w:r w:rsidR="00580D02" w:rsidRPr="00580D02">
              <w:t xml:space="preserve"> тыс.руб., бюджет района – </w:t>
            </w:r>
            <w:r w:rsidR="00580D02">
              <w:t>0,0</w:t>
            </w:r>
            <w:r w:rsidR="00580D02" w:rsidRPr="00580D02">
              <w:t xml:space="preserve"> тыс.руб., внебюджетные источники – 0,0 тыс.руб.);</w:t>
            </w:r>
          </w:p>
          <w:p w:rsidR="00FC0ACC" w:rsidRDefault="00FC0ACC" w:rsidP="00FC0ACC">
            <w:pPr>
              <w:pStyle w:val="a5"/>
              <w:jc w:val="both"/>
            </w:pPr>
            <w:r>
              <w:t>2029 г. – 0,0 тыс</w:t>
            </w:r>
            <w:proofErr w:type="gramStart"/>
            <w:r>
              <w:t>.р</w:t>
            </w:r>
            <w:proofErr w:type="gramEnd"/>
            <w:r>
              <w:t>уб. (</w:t>
            </w:r>
            <w:r w:rsidR="00580D02" w:rsidRPr="00580D02">
              <w:t xml:space="preserve">федеральный бюджет – 0,0 тыс.руб., областной бюджет – </w:t>
            </w:r>
            <w:r w:rsidR="00580D02">
              <w:t>0,0</w:t>
            </w:r>
            <w:r w:rsidR="00580D02" w:rsidRPr="00580D02">
              <w:t xml:space="preserve"> тыс.руб., бюджет района – </w:t>
            </w:r>
            <w:r w:rsidR="00580D02">
              <w:t>0,0</w:t>
            </w:r>
            <w:r w:rsidR="00580D02" w:rsidRPr="00580D02">
              <w:t xml:space="preserve"> тыс.руб., внебюджетные источники – 0,0 тыс.руб.);</w:t>
            </w:r>
          </w:p>
          <w:p w:rsidR="00FC0ACC" w:rsidRDefault="00FC0ACC" w:rsidP="00FC0ACC">
            <w:pPr>
              <w:pStyle w:val="a5"/>
              <w:jc w:val="both"/>
            </w:pPr>
            <w:r>
              <w:t>2030 г. – 0,0 тыс</w:t>
            </w:r>
            <w:proofErr w:type="gramStart"/>
            <w:r>
              <w:t>.р</w:t>
            </w:r>
            <w:proofErr w:type="gramEnd"/>
            <w:r>
              <w:t>уб. (</w:t>
            </w:r>
            <w:r w:rsidR="00580D02" w:rsidRPr="00580D02">
              <w:t xml:space="preserve">федеральный бюджет – 0,0 тыс.руб., областной бюджет – </w:t>
            </w:r>
            <w:r w:rsidR="00580D02">
              <w:t>0,0</w:t>
            </w:r>
            <w:r w:rsidR="00580D02" w:rsidRPr="00580D02">
              <w:t xml:space="preserve"> тыс.руб., бюджет района – </w:t>
            </w:r>
            <w:r w:rsidR="00580D02">
              <w:t>0,0</w:t>
            </w:r>
            <w:r w:rsidR="00580D02" w:rsidRPr="00580D02">
              <w:t xml:space="preserve"> тыс.руб., внебюджетные источники – 0,0 тыс.руб.)</w:t>
            </w:r>
            <w:r>
              <w:t>.</w:t>
            </w:r>
          </w:p>
          <w:p w:rsidR="002C7922" w:rsidRDefault="00FC0ACC" w:rsidP="00FC0ACC">
            <w:pPr>
              <w:pStyle w:val="a5"/>
              <w:jc w:val="both"/>
            </w:pPr>
            <w:r>
              <w:t xml:space="preserve">Всего финансовых затрат – </w:t>
            </w:r>
            <w:r w:rsidR="005F4135">
              <w:t>356676,1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 xml:space="preserve">уб. (федеральный бюджет – 0,0тыс.руб., областной бюджет – </w:t>
            </w:r>
            <w:r w:rsidR="005F4135">
              <w:t>312046,3</w:t>
            </w:r>
            <w:r>
              <w:t xml:space="preserve"> </w:t>
            </w:r>
            <w:proofErr w:type="spellStart"/>
            <w:r>
              <w:t>тыс.руб</w:t>
            </w:r>
            <w:proofErr w:type="spellEnd"/>
            <w:r>
              <w:t xml:space="preserve">, бюджет района – </w:t>
            </w:r>
            <w:r w:rsidR="005F4135">
              <w:t>44629,8</w:t>
            </w:r>
            <w:bookmarkStart w:id="5" w:name="_GoBack"/>
            <w:bookmarkEnd w:id="5"/>
            <w:r>
              <w:t xml:space="preserve"> </w:t>
            </w:r>
            <w:proofErr w:type="spellStart"/>
            <w:r>
              <w:t>тыс.руб</w:t>
            </w:r>
            <w:proofErr w:type="spellEnd"/>
            <w:r>
              <w:t>, внебюджетные источники – 0,0 тыс.руб.).</w:t>
            </w:r>
          </w:p>
        </w:tc>
      </w:tr>
      <w:tr w:rsidR="002C7922">
        <w:trPr>
          <w:trHeight w:hRule="exact" w:val="1320"/>
          <w:jc w:val="center"/>
        </w:trPr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C7922" w:rsidRDefault="00AE5586">
            <w:pPr>
              <w:pStyle w:val="a5"/>
            </w:pPr>
            <w:r>
              <w:t xml:space="preserve">Управление Программой и </w:t>
            </w:r>
            <w:proofErr w:type="gramStart"/>
            <w:r>
              <w:t>контроль за</w:t>
            </w:r>
            <w:proofErr w:type="gramEnd"/>
            <w:r>
              <w:t xml:space="preserve"> ее реализацией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AE5586">
            <w:pPr>
              <w:pStyle w:val="a5"/>
              <w:spacing w:before="80"/>
              <w:jc w:val="both"/>
            </w:pPr>
            <w:r>
              <w:t xml:space="preserve">Общее руководство и </w:t>
            </w:r>
            <w:proofErr w:type="gramStart"/>
            <w:r>
              <w:t>контроль за</w:t>
            </w:r>
            <w:proofErr w:type="gramEnd"/>
            <w:r>
              <w:t xml:space="preserve"> ходом реализации Программы осуществляет Муниципальное Казенное Учреждение «Управление </w:t>
            </w:r>
            <w:r w:rsidR="00101096">
              <w:t>жилищно-коммунального</w:t>
            </w:r>
            <w:r>
              <w:t xml:space="preserve"> хозяйства Искитимского района».</w:t>
            </w:r>
          </w:p>
        </w:tc>
      </w:tr>
      <w:tr w:rsidR="002C7922" w:rsidTr="0071773E">
        <w:trPr>
          <w:trHeight w:hRule="exact" w:val="7123"/>
          <w:jc w:val="center"/>
        </w:trPr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922" w:rsidRDefault="00AE5586">
            <w:pPr>
              <w:pStyle w:val="a5"/>
              <w:spacing w:before="80"/>
            </w:pPr>
            <w:r>
              <w:t>Ожидаемые результаты реализации Программы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AE5586">
            <w:pPr>
              <w:pStyle w:val="a5"/>
              <w:jc w:val="both"/>
            </w:pPr>
            <w:r>
              <w:t>Реализация Программы позволит достичь следующих результатов</w:t>
            </w:r>
            <w:r w:rsidR="00694A02">
              <w:t xml:space="preserve"> к 2030 года</w:t>
            </w:r>
            <w:r>
              <w:t>:</w:t>
            </w:r>
          </w:p>
          <w:p w:rsidR="002C7922" w:rsidRDefault="00AE5586">
            <w:pPr>
              <w:pStyle w:val="a5"/>
              <w:numPr>
                <w:ilvl w:val="0"/>
                <w:numId w:val="7"/>
              </w:numPr>
              <w:tabs>
                <w:tab w:val="left" w:pos="158"/>
              </w:tabs>
              <w:jc w:val="both"/>
            </w:pPr>
            <w:bookmarkStart w:id="6" w:name="_Hlk183157632"/>
            <w:r>
              <w:t xml:space="preserve">увеличить удельный вес площади жилищного фонда, обеспеченного всеми видами благоустройства, в общей площади жилищного фонда района до </w:t>
            </w:r>
            <w:r w:rsidR="00EC1F04">
              <w:t>58,0</w:t>
            </w:r>
            <w:r>
              <w:t xml:space="preserve">%, что на </w:t>
            </w:r>
            <w:r w:rsidR="00EC1F04">
              <w:t>5</w:t>
            </w:r>
            <w:r w:rsidR="002E77B1">
              <w:t>%</w:t>
            </w:r>
            <w:r>
              <w:t xml:space="preserve"> выше значения данного показателя 20</w:t>
            </w:r>
            <w:r w:rsidR="00424237">
              <w:t>24</w:t>
            </w:r>
            <w:r>
              <w:t xml:space="preserve"> года;</w:t>
            </w:r>
          </w:p>
          <w:p w:rsidR="002C7922" w:rsidRDefault="00AE5586">
            <w:pPr>
              <w:pStyle w:val="a5"/>
              <w:numPr>
                <w:ilvl w:val="0"/>
                <w:numId w:val="7"/>
              </w:numPr>
              <w:tabs>
                <w:tab w:val="left" w:pos="158"/>
              </w:tabs>
              <w:jc w:val="both"/>
            </w:pPr>
            <w:r>
              <w:t xml:space="preserve">увеличить удельный вес жилищного фонда, обеспеченного водопроводом, до </w:t>
            </w:r>
            <w:r w:rsidR="00EC1F04">
              <w:t>64,8</w:t>
            </w:r>
            <w:r>
              <w:t xml:space="preserve">%, что на </w:t>
            </w:r>
            <w:r w:rsidR="00EC1F04">
              <w:t>1,2</w:t>
            </w:r>
            <w:r w:rsidR="002E77B1">
              <w:t xml:space="preserve">% </w:t>
            </w:r>
            <w:r>
              <w:t>выше значения данного показателя 20</w:t>
            </w:r>
            <w:r w:rsidR="00424237">
              <w:t>24</w:t>
            </w:r>
            <w:r>
              <w:t xml:space="preserve"> года;</w:t>
            </w:r>
          </w:p>
          <w:p w:rsidR="002C7922" w:rsidRDefault="00AE5586">
            <w:pPr>
              <w:pStyle w:val="a5"/>
              <w:numPr>
                <w:ilvl w:val="0"/>
                <w:numId w:val="7"/>
              </w:numPr>
              <w:tabs>
                <w:tab w:val="left" w:pos="158"/>
              </w:tabs>
              <w:jc w:val="both"/>
            </w:pPr>
            <w:r>
              <w:t xml:space="preserve">снизить износ коммунальной инфраструктуры до </w:t>
            </w:r>
            <w:r w:rsidR="00EC1F04">
              <w:t>62,5%</w:t>
            </w:r>
            <w:r>
              <w:t xml:space="preserve">, что на </w:t>
            </w:r>
            <w:r w:rsidR="00EC1F04">
              <w:t>1,8</w:t>
            </w:r>
            <w:r w:rsidR="002E77B1">
              <w:t>%</w:t>
            </w:r>
            <w:r>
              <w:t xml:space="preserve"> ниже значения данного показателя 20</w:t>
            </w:r>
            <w:r w:rsidR="00424237">
              <w:t>24</w:t>
            </w:r>
            <w:r>
              <w:t xml:space="preserve"> года;</w:t>
            </w:r>
          </w:p>
          <w:p w:rsidR="002C7922" w:rsidRDefault="00AE5586">
            <w:pPr>
              <w:pStyle w:val="a5"/>
              <w:numPr>
                <w:ilvl w:val="0"/>
                <w:numId w:val="7"/>
              </w:numPr>
              <w:tabs>
                <w:tab w:val="left" w:pos="158"/>
              </w:tabs>
              <w:jc w:val="both"/>
            </w:pPr>
            <w:r>
              <w:t xml:space="preserve">снизить долю уличной водопроводной сети, нуждающейся в замене, до </w:t>
            </w:r>
            <w:r w:rsidR="00EC1F04">
              <w:t>63,2</w:t>
            </w:r>
            <w:r>
              <w:t xml:space="preserve">%, что на </w:t>
            </w:r>
            <w:r w:rsidR="00EC1F04">
              <w:t>1,8</w:t>
            </w:r>
            <w:r w:rsidR="002E77B1">
              <w:t>%</w:t>
            </w:r>
            <w:r>
              <w:t>. ниже значения данного показателя 20</w:t>
            </w:r>
            <w:r w:rsidR="00424237">
              <w:t>24</w:t>
            </w:r>
            <w:r>
              <w:t xml:space="preserve"> года;</w:t>
            </w:r>
          </w:p>
          <w:p w:rsidR="002C7922" w:rsidRDefault="00AE5586">
            <w:pPr>
              <w:pStyle w:val="a5"/>
              <w:numPr>
                <w:ilvl w:val="0"/>
                <w:numId w:val="7"/>
              </w:numPr>
              <w:tabs>
                <w:tab w:val="left" w:pos="158"/>
              </w:tabs>
              <w:jc w:val="both"/>
            </w:pPr>
            <w:r>
              <w:t>увеличить долю населения района, обеспеченного качественной питьевой водой, отвечающей требованиям безопасности и безвредности, в необходимом и достаточном количестве</w:t>
            </w:r>
            <w:r w:rsidR="0071773E">
              <w:t xml:space="preserve"> </w:t>
            </w:r>
            <w:r>
              <w:t xml:space="preserve">до </w:t>
            </w:r>
            <w:r w:rsidR="00EC1F04">
              <w:t>69</w:t>
            </w:r>
            <w:r>
              <w:t xml:space="preserve">%, что на </w:t>
            </w:r>
            <w:r w:rsidR="00EC1F04">
              <w:t>4</w:t>
            </w:r>
            <w:r w:rsidR="002E77B1">
              <w:t>%</w:t>
            </w:r>
            <w:r>
              <w:t xml:space="preserve"> выше значения данного показателя 20</w:t>
            </w:r>
            <w:r w:rsidR="00424237">
              <w:t>24</w:t>
            </w:r>
            <w:r>
              <w:t xml:space="preserve"> года</w:t>
            </w:r>
            <w:r w:rsidR="0071773E">
              <w:t>.</w:t>
            </w:r>
          </w:p>
          <w:bookmarkEnd w:id="6"/>
          <w:p w:rsidR="002C7922" w:rsidRDefault="002C7922" w:rsidP="0071773E">
            <w:pPr>
              <w:pStyle w:val="a5"/>
              <w:tabs>
                <w:tab w:val="left" w:pos="158"/>
              </w:tabs>
              <w:jc w:val="both"/>
            </w:pPr>
          </w:p>
        </w:tc>
      </w:tr>
    </w:tbl>
    <w:p w:rsidR="002C7922" w:rsidRDefault="002C7922">
      <w:pPr>
        <w:sectPr w:rsidR="002C7922">
          <w:type w:val="continuous"/>
          <w:pgSz w:w="11900" w:h="16840"/>
          <w:pgMar w:top="1105" w:right="641" w:bottom="771" w:left="915" w:header="677" w:footer="3" w:gutter="0"/>
          <w:cols w:space="720"/>
          <w:noEndnote/>
          <w:docGrid w:linePitch="360"/>
        </w:sectPr>
      </w:pPr>
    </w:p>
    <w:p w:rsidR="002C7922" w:rsidRDefault="00AE5586">
      <w:pPr>
        <w:pStyle w:val="22"/>
        <w:keepNext/>
        <w:keepLines/>
        <w:numPr>
          <w:ilvl w:val="0"/>
          <w:numId w:val="2"/>
        </w:numPr>
        <w:tabs>
          <w:tab w:val="left" w:pos="335"/>
        </w:tabs>
        <w:spacing w:after="300"/>
        <w:jc w:val="center"/>
      </w:pPr>
      <w:bookmarkStart w:id="7" w:name="bookmark16"/>
      <w:r>
        <w:lastRenderedPageBreak/>
        <w:t>Описание объекта и сферы действия Программы</w:t>
      </w:r>
      <w:bookmarkEnd w:id="7"/>
    </w:p>
    <w:p w:rsidR="002C7922" w:rsidRPr="005F2977" w:rsidRDefault="00AE5586">
      <w:pPr>
        <w:pStyle w:val="1"/>
        <w:ind w:firstLine="740"/>
        <w:jc w:val="both"/>
        <w:rPr>
          <w:color w:val="auto"/>
        </w:rPr>
      </w:pPr>
      <w:r>
        <w:t xml:space="preserve">Коммунальное хозяйство Искитимского района, в составе которого 5 предприятий, </w:t>
      </w:r>
      <w:r w:rsidR="00F05389">
        <w:t>37</w:t>
      </w:r>
      <w:r>
        <w:t xml:space="preserve"> котельных, </w:t>
      </w:r>
      <w:r w:rsidR="00F05389">
        <w:t>51,6</w:t>
      </w:r>
      <w:r w:rsidR="00132DD9">
        <w:t>18</w:t>
      </w:r>
      <w:r>
        <w:t xml:space="preserve"> км тепловых и </w:t>
      </w:r>
      <w:r w:rsidR="00F05389">
        <w:t>241,925</w:t>
      </w:r>
      <w:r w:rsidR="00AD12C6">
        <w:rPr>
          <w:sz w:val="24"/>
          <w:szCs w:val="24"/>
        </w:rPr>
        <w:t xml:space="preserve"> </w:t>
      </w:r>
      <w:r>
        <w:t xml:space="preserve">км водопроводных сетей, характеризуется: высоким уровнем износа </w:t>
      </w:r>
      <w:r w:rsidRPr="005F2977">
        <w:rPr>
          <w:color w:val="auto"/>
        </w:rPr>
        <w:t xml:space="preserve">(от </w:t>
      </w:r>
      <w:r w:rsidR="005F2977" w:rsidRPr="005F2977">
        <w:rPr>
          <w:color w:val="auto"/>
        </w:rPr>
        <w:t>51</w:t>
      </w:r>
      <w:r w:rsidRPr="005F2977">
        <w:rPr>
          <w:color w:val="auto"/>
        </w:rPr>
        <w:t xml:space="preserve"> до </w:t>
      </w:r>
      <w:r w:rsidR="005F2977" w:rsidRPr="005F2977">
        <w:rPr>
          <w:color w:val="auto"/>
        </w:rPr>
        <w:t xml:space="preserve">72 </w:t>
      </w:r>
      <w:r w:rsidRPr="005F2977">
        <w:rPr>
          <w:color w:val="auto"/>
        </w:rPr>
        <w:t>% износа по видам объектов), высоким уровнем затрат и отсутствием экономических стимулов снижения издержек.</w:t>
      </w:r>
    </w:p>
    <w:p w:rsidR="002C7922" w:rsidRDefault="00AE5586">
      <w:pPr>
        <w:pStyle w:val="1"/>
        <w:ind w:firstLine="740"/>
        <w:jc w:val="both"/>
      </w:pPr>
      <w:proofErr w:type="gramStart"/>
      <w:r w:rsidRPr="005F2977">
        <w:rPr>
          <w:color w:val="auto"/>
        </w:rPr>
        <w:t xml:space="preserve">По данным руководителей предприятий ЖКХ района, физический износ основных фондов систем теплоснабжения составляет </w:t>
      </w:r>
      <w:r w:rsidR="005F2977" w:rsidRPr="005F2977">
        <w:rPr>
          <w:color w:val="auto"/>
        </w:rPr>
        <w:t>66</w:t>
      </w:r>
      <w:r w:rsidRPr="005F2977">
        <w:rPr>
          <w:color w:val="auto"/>
        </w:rPr>
        <w:t xml:space="preserve">%, водоснабжения - </w:t>
      </w:r>
      <w:r w:rsidR="005F2977" w:rsidRPr="005F2977">
        <w:rPr>
          <w:color w:val="auto"/>
        </w:rPr>
        <w:t>65</w:t>
      </w:r>
      <w:r w:rsidRPr="005F2977">
        <w:rPr>
          <w:color w:val="auto"/>
        </w:rPr>
        <w:t xml:space="preserve">%, водоотведения - </w:t>
      </w:r>
      <w:r w:rsidR="005F2977" w:rsidRPr="005F2977">
        <w:rPr>
          <w:color w:val="auto"/>
        </w:rPr>
        <w:t>72</w:t>
      </w:r>
      <w:r w:rsidRPr="005F2977">
        <w:rPr>
          <w:color w:val="auto"/>
        </w:rPr>
        <w:t xml:space="preserve">%. </w:t>
      </w:r>
      <w:r>
        <w:t>Протяженность инженерных сетей, нуждающихся в замене, в 20</w:t>
      </w:r>
      <w:r w:rsidR="00162723">
        <w:t>24</w:t>
      </w:r>
      <w:r>
        <w:t xml:space="preserve"> году составила </w:t>
      </w:r>
      <w:r w:rsidR="00F05389">
        <w:t>28,112</w:t>
      </w:r>
      <w:r>
        <w:t xml:space="preserve"> км, или более </w:t>
      </w:r>
      <w:r w:rsidR="00F05389">
        <w:t>8,17</w:t>
      </w:r>
      <w:r>
        <w:t xml:space="preserve">% от общей протяженности, в том числе сетей теплоснабжения </w:t>
      </w:r>
      <w:r w:rsidR="00F05389">
        <w:t>–</w:t>
      </w:r>
      <w:r>
        <w:t xml:space="preserve"> </w:t>
      </w:r>
      <w:r w:rsidR="00F05389">
        <w:t>2,36</w:t>
      </w:r>
      <w:r>
        <w:t xml:space="preserve"> км, сетей водоснабжения </w:t>
      </w:r>
      <w:r w:rsidR="00F05389">
        <w:t>–</w:t>
      </w:r>
      <w:r>
        <w:t xml:space="preserve"> </w:t>
      </w:r>
      <w:r w:rsidR="00F05389">
        <w:t>25,552</w:t>
      </w:r>
      <w:r>
        <w:t xml:space="preserve"> км, сетей водоотведения </w:t>
      </w:r>
      <w:r w:rsidR="00F05389">
        <w:t>–</w:t>
      </w:r>
      <w:r>
        <w:t xml:space="preserve"> </w:t>
      </w:r>
      <w:r w:rsidR="00F05389">
        <w:t>0,2</w:t>
      </w:r>
      <w:r>
        <w:t xml:space="preserve"> км.</w:t>
      </w:r>
      <w:proofErr w:type="gramEnd"/>
    </w:p>
    <w:p w:rsidR="002C7922" w:rsidRDefault="00AE5586">
      <w:pPr>
        <w:pStyle w:val="1"/>
        <w:spacing w:after="300"/>
        <w:ind w:firstLine="740"/>
        <w:jc w:val="both"/>
      </w:pPr>
      <w:r>
        <w:t>В 20</w:t>
      </w:r>
      <w:r w:rsidR="006F3422">
        <w:t>24</w:t>
      </w:r>
      <w:r>
        <w:t xml:space="preserve"> году жилищно-коммунальный комплекс района насчитывал </w:t>
      </w:r>
      <w:r w:rsidR="008B4951">
        <w:t>37</w:t>
      </w:r>
      <w:r>
        <w:t xml:space="preserve"> отопительных котельных, из них работающих на твердом топливе - </w:t>
      </w:r>
      <w:r w:rsidR="002441A5">
        <w:t>28</w:t>
      </w:r>
      <w:r>
        <w:t xml:space="preserve"> ед. и </w:t>
      </w:r>
      <w:r w:rsidR="002441A5">
        <w:t>9</w:t>
      </w:r>
      <w:r>
        <w:t xml:space="preserve"> ед. работающих на природном газе. Суммарная мощность котельных </w:t>
      </w:r>
      <w:r w:rsidR="005E5790">
        <w:t>–</w:t>
      </w:r>
      <w:r>
        <w:t xml:space="preserve"> </w:t>
      </w:r>
      <w:r w:rsidR="002441A5">
        <w:t>63,106</w:t>
      </w:r>
      <w:r>
        <w:t xml:space="preserve"> Гкал/час, в том числе работающих на твердом топливе </w:t>
      </w:r>
      <w:r w:rsidR="002441A5">
        <w:t>–</w:t>
      </w:r>
      <w:r>
        <w:t xml:space="preserve"> </w:t>
      </w:r>
      <w:r w:rsidR="002441A5">
        <w:t>26,936</w:t>
      </w:r>
      <w:r>
        <w:t xml:space="preserve"> Гкал/час и природном газе </w:t>
      </w:r>
      <w:r w:rsidR="002441A5">
        <w:t>–</w:t>
      </w:r>
      <w:r>
        <w:t xml:space="preserve"> </w:t>
      </w:r>
      <w:r w:rsidR="002441A5">
        <w:t>36,17</w:t>
      </w:r>
      <w:r>
        <w:t xml:space="preserve"> Гкал/час. По состоянию на </w:t>
      </w:r>
      <w:r w:rsidR="002441A5">
        <w:t>октябрь</w:t>
      </w:r>
      <w:r>
        <w:t xml:space="preserve"> 20</w:t>
      </w:r>
      <w:r w:rsidR="00482B66">
        <w:t>24</w:t>
      </w:r>
      <w:r>
        <w:t xml:space="preserve"> года общее количество организаций, предоставляющих услуги в сфере жилищно-коммунального хозяйства, составило</w:t>
      </w:r>
      <w:r w:rsidR="002441A5">
        <w:t xml:space="preserve"> 5 </w:t>
      </w:r>
      <w:r>
        <w:t xml:space="preserve">ед., из них муниципальной и государственной форм собственности - </w:t>
      </w:r>
      <w:r w:rsidR="002441A5">
        <w:t>5</w:t>
      </w:r>
      <w:r>
        <w:t xml:space="preserve"> ед. (100%).</w:t>
      </w:r>
    </w:p>
    <w:p w:rsidR="002C7922" w:rsidRDefault="00AE5586">
      <w:pPr>
        <w:pStyle w:val="22"/>
        <w:keepNext/>
        <w:keepLines/>
        <w:numPr>
          <w:ilvl w:val="0"/>
          <w:numId w:val="2"/>
        </w:numPr>
        <w:tabs>
          <w:tab w:val="left" w:pos="331"/>
        </w:tabs>
        <w:spacing w:after="300"/>
        <w:jc w:val="center"/>
      </w:pPr>
      <w:bookmarkStart w:id="8" w:name="bookmark18"/>
      <w:r>
        <w:t>Характеристика проблемы и обоснование необходимости ее решение</w:t>
      </w:r>
      <w:r>
        <w:br/>
        <w:t>программными методами</w:t>
      </w:r>
      <w:bookmarkEnd w:id="8"/>
    </w:p>
    <w:p w:rsidR="002C7922" w:rsidRDefault="00AE5586">
      <w:pPr>
        <w:pStyle w:val="1"/>
        <w:ind w:firstLine="740"/>
        <w:jc w:val="both"/>
      </w:pPr>
      <w:r>
        <w:t>Условием комфортности проживания населения района является обеспечение качественной питьевой водой. Существующая ситуация по обеспечению населения питьевой водой нормативного качества показывает, что по-прежнему остается актуальным обеспечение населения района качественной питьевой водой, отвечающей требованиям безопасности и безвредности, в необходимом и достаточном количестве.</w:t>
      </w:r>
    </w:p>
    <w:p w:rsidR="002C7922" w:rsidRDefault="00AE5586">
      <w:pPr>
        <w:pStyle w:val="1"/>
        <w:ind w:firstLine="740"/>
        <w:jc w:val="both"/>
      </w:pPr>
      <w:r>
        <w:t xml:space="preserve">Существующие объекты системы водоснабжения и водоотведения в районе не только изношены, но и </w:t>
      </w:r>
      <w:proofErr w:type="gramStart"/>
      <w:r>
        <w:t xml:space="preserve">крайне </w:t>
      </w:r>
      <w:r w:rsidR="00291C63">
        <w:t>недостаточны</w:t>
      </w:r>
      <w:proofErr w:type="gramEnd"/>
      <w:r>
        <w:t>.</w:t>
      </w:r>
    </w:p>
    <w:p w:rsidR="002C7922" w:rsidRDefault="00AE5586">
      <w:pPr>
        <w:pStyle w:val="1"/>
        <w:ind w:firstLine="740"/>
        <w:jc w:val="both"/>
      </w:pPr>
      <w:r>
        <w:t>Одной из самых острых задач на сегодняшний день является проблема обеспечения населения питьевой водой в достаточном количестве, нормативного качества и очистки образующихся бытовых стоков до экологически нормативного уровня.</w:t>
      </w:r>
    </w:p>
    <w:p w:rsidR="002C7922" w:rsidRDefault="00AE5586">
      <w:pPr>
        <w:pStyle w:val="1"/>
        <w:ind w:firstLine="740"/>
        <w:jc w:val="both"/>
      </w:pPr>
      <w:r>
        <w:t xml:space="preserve">На территории района эксплуатируются </w:t>
      </w:r>
      <w:r w:rsidR="002441A5">
        <w:t>140</w:t>
      </w:r>
      <w:r>
        <w:t xml:space="preserve"> подземных водозабора, </w:t>
      </w:r>
      <w:r w:rsidR="002441A5">
        <w:t>241,92</w:t>
      </w:r>
      <w:r>
        <w:t xml:space="preserve"> км водопроводных и </w:t>
      </w:r>
      <w:r w:rsidR="002441A5">
        <w:t>50,378</w:t>
      </w:r>
      <w:r>
        <w:t xml:space="preserve"> км канализационных сетей.</w:t>
      </w:r>
    </w:p>
    <w:p w:rsidR="002C7922" w:rsidRDefault="00AE5586">
      <w:pPr>
        <w:pStyle w:val="1"/>
        <w:ind w:firstLine="740"/>
        <w:jc w:val="both"/>
      </w:pPr>
      <w:r>
        <w:t xml:space="preserve">Около </w:t>
      </w:r>
      <w:r w:rsidR="00E379CF">
        <w:t>28</w:t>
      </w:r>
      <w:r>
        <w:t>% населения района не обеспечено услугами централизованного водоснабжения. Кроме того, в некоторых населенных пунктах часть населения использует для питьевых целей воду из децентрализованных источников. Как правило, качество этой воды низкое вследствие слабой защищенности водоносных горизонтов от загрязнения с поверхностных территорий и несоблюдения установленных поясов зон санитарной охраны.</w:t>
      </w:r>
    </w:p>
    <w:p w:rsidR="002C7922" w:rsidRPr="005F2977" w:rsidRDefault="00AE5586">
      <w:pPr>
        <w:pStyle w:val="1"/>
        <w:ind w:firstLine="740"/>
        <w:jc w:val="both"/>
        <w:rPr>
          <w:color w:val="auto"/>
        </w:rPr>
      </w:pPr>
      <w:r>
        <w:t xml:space="preserve">Немаловажной проблемой в районе является техническое состояние сетей и сооружений водоснабжения и водоотведения. Транспортировка воды и стоков осуществляется по сетям, срок эксплуатации которых составляет более </w:t>
      </w:r>
      <w:r w:rsidR="00676D48">
        <w:t>30</w:t>
      </w:r>
      <w:r>
        <w:t xml:space="preserve"> лет, их </w:t>
      </w:r>
      <w:r>
        <w:lastRenderedPageBreak/>
        <w:t xml:space="preserve">изношенность достигает </w:t>
      </w:r>
      <w:r w:rsidR="00DB61E1">
        <w:t>65</w:t>
      </w:r>
      <w:r>
        <w:t xml:space="preserve">%. В связи с высокими показателями ветхости водопроводных и канализационных сетей намечается ежегодный прирост утечек в системах водопроводно-канализационного хозяйства, возрастает ежегодное число аварийных ситуаций. Потери на водопроводных сетях составляют </w:t>
      </w:r>
      <w:r w:rsidRPr="005F2977">
        <w:rPr>
          <w:color w:val="auto"/>
        </w:rPr>
        <w:t xml:space="preserve">более </w:t>
      </w:r>
      <w:r w:rsidR="005F2977" w:rsidRPr="005F2977">
        <w:rPr>
          <w:color w:val="auto"/>
        </w:rPr>
        <w:t>50,5</w:t>
      </w:r>
      <w:r w:rsidRPr="005F2977">
        <w:rPr>
          <w:color w:val="auto"/>
        </w:rPr>
        <w:t xml:space="preserve"> тыс. куб. м</w:t>
      </w:r>
      <w:r w:rsidR="00A81DC3" w:rsidRPr="005F2977">
        <w:rPr>
          <w:color w:val="auto"/>
        </w:rPr>
        <w:t>.</w:t>
      </w:r>
      <w:r w:rsidRPr="005F2977">
        <w:rPr>
          <w:color w:val="auto"/>
        </w:rPr>
        <w:t xml:space="preserve"> воды в год.</w:t>
      </w:r>
    </w:p>
    <w:p w:rsidR="002C7922" w:rsidRDefault="00AE5586">
      <w:pPr>
        <w:pStyle w:val="1"/>
        <w:ind w:firstLine="720"/>
        <w:jc w:val="both"/>
      </w:pPr>
      <w:r>
        <w:t xml:space="preserve">Кроме того, значительные утечки на сетях водоснабжения и водоотведения приводят к повышению уровня грунтовых вод и подтоплению территории населенных пунктов. Значительное влияние на состояние окружающей среды оказывают аварии в системе сетей канализации. Утечки на канализационных сетях ведут к загрязнению почв и </w:t>
      </w:r>
      <w:proofErr w:type="spellStart"/>
      <w:r>
        <w:t>верховодных</w:t>
      </w:r>
      <w:proofErr w:type="spellEnd"/>
      <w:r>
        <w:t xml:space="preserve"> водоносных горизонтов.</w:t>
      </w:r>
    </w:p>
    <w:p w:rsidR="002C7922" w:rsidRDefault="00AE5586">
      <w:pPr>
        <w:pStyle w:val="1"/>
        <w:ind w:firstLine="720"/>
        <w:jc w:val="both"/>
      </w:pPr>
      <w:r>
        <w:t xml:space="preserve">Состояние систем водоснабжения в муниципальных образованиях района характеризуется также высоким уровнем износа водозаборных сооружений. </w:t>
      </w:r>
      <w:r w:rsidRPr="005F2977">
        <w:rPr>
          <w:color w:val="auto"/>
        </w:rPr>
        <w:t xml:space="preserve">Более </w:t>
      </w:r>
      <w:r w:rsidR="005F2977" w:rsidRPr="005F2977">
        <w:rPr>
          <w:color w:val="auto"/>
        </w:rPr>
        <w:t>28</w:t>
      </w:r>
      <w:r w:rsidRPr="005F2977">
        <w:rPr>
          <w:color w:val="auto"/>
        </w:rPr>
        <w:t>% водозаборных скважин</w:t>
      </w:r>
      <w:r>
        <w:t>, построенных в 70-х - 80-х годах, выработали свой технический ресурс и дальнейшей эксплуатации не подлежат.</w:t>
      </w:r>
    </w:p>
    <w:p w:rsidR="002C7922" w:rsidRDefault="00AE5586">
      <w:pPr>
        <w:pStyle w:val="1"/>
        <w:ind w:firstLine="720"/>
        <w:jc w:val="both"/>
      </w:pPr>
      <w:r>
        <w:t>Ежегодно в целях обеспечения устойчивого функционирования и своевременной подготовки объектов коммунального хозяйства реализуются планы мероприятий по обеспечению готовности объектов коммунального хозяйства к работе в осенне-зимний период. К началу отопительного периода формируются запасы топлива на складах котельных, организациями коммунального комплекса района ведется постоянная работа по погашению кредиторской задолженности перед поставщиками топливно-энергетических ресурсов.</w:t>
      </w:r>
    </w:p>
    <w:p w:rsidR="002C7922" w:rsidRDefault="00AE5586">
      <w:pPr>
        <w:pStyle w:val="1"/>
        <w:ind w:firstLine="720"/>
        <w:jc w:val="both"/>
      </w:pPr>
      <w:r>
        <w:t>Комплекс вышеизложенных проблем, целесообразнее решать программными методами, для чего разработана настоящая Программа.</w:t>
      </w:r>
    </w:p>
    <w:p w:rsidR="002C7922" w:rsidRDefault="00AE5586">
      <w:pPr>
        <w:pStyle w:val="1"/>
        <w:spacing w:after="280"/>
        <w:ind w:firstLine="720"/>
        <w:jc w:val="both"/>
      </w:pPr>
      <w:r>
        <w:t>Программа разработана в соответствии с целями и задачами Стратегии социально- экономического развития Новосибирской области на период до 20</w:t>
      </w:r>
      <w:r w:rsidR="00BB41E7">
        <w:t>30</w:t>
      </w:r>
      <w:r>
        <w:t xml:space="preserve"> года.</w:t>
      </w:r>
    </w:p>
    <w:p w:rsidR="002C7922" w:rsidRDefault="00AE5586">
      <w:pPr>
        <w:pStyle w:val="22"/>
        <w:keepNext/>
        <w:keepLines/>
        <w:numPr>
          <w:ilvl w:val="0"/>
          <w:numId w:val="2"/>
        </w:numPr>
        <w:tabs>
          <w:tab w:val="left" w:pos="358"/>
        </w:tabs>
        <w:spacing w:after="280"/>
        <w:jc w:val="center"/>
      </w:pPr>
      <w:bookmarkStart w:id="9" w:name="bookmark20"/>
      <w:r>
        <w:t>Цели и задачи, целевые индикаторы Программы</w:t>
      </w:r>
      <w:bookmarkEnd w:id="9"/>
    </w:p>
    <w:p w:rsidR="002C7922" w:rsidRDefault="00AE5586">
      <w:pPr>
        <w:pStyle w:val="1"/>
        <w:ind w:firstLine="720"/>
        <w:jc w:val="both"/>
      </w:pPr>
      <w:r>
        <w:t>Цел</w:t>
      </w:r>
      <w:r w:rsidR="005B10AD">
        <w:t>ь</w:t>
      </w:r>
      <w:r>
        <w:t xml:space="preserve"> и задачи Программы соответствуют приоритетам </w:t>
      </w:r>
      <w:r w:rsidR="001649B4">
        <w:t>социально-экономического</w:t>
      </w:r>
      <w:r>
        <w:t xml:space="preserve"> развития Искитимского района, а также целевым ориентирам, определенным Указом </w:t>
      </w:r>
      <w:r w:rsidR="005B10AD" w:rsidRPr="005B10AD">
        <w:t>Президента Российской Федерации от 7 мая 2024 года № 309 «О национальных целях развития Российской Федерации на период до 2030 года и на перспективу до 2036 года»</w:t>
      </w:r>
      <w:r>
        <w:t>.</w:t>
      </w:r>
    </w:p>
    <w:p w:rsidR="002C7922" w:rsidRDefault="00AE5586">
      <w:pPr>
        <w:pStyle w:val="1"/>
        <w:ind w:firstLine="720"/>
        <w:jc w:val="both"/>
      </w:pPr>
      <w:r>
        <w:t>Цель Программы - повышение уровня комфортности, безопасности условий проживания населения района на основе повышения надежности работы объектов жилищно-коммунального комплекса района.</w:t>
      </w:r>
    </w:p>
    <w:p w:rsidR="002C7922" w:rsidRDefault="00AE5586">
      <w:pPr>
        <w:pStyle w:val="1"/>
        <w:ind w:firstLine="720"/>
        <w:jc w:val="both"/>
      </w:pPr>
      <w:r>
        <w:t>Задачи Программы:</w:t>
      </w:r>
    </w:p>
    <w:p w:rsidR="002C7922" w:rsidRDefault="00AE5586">
      <w:pPr>
        <w:pStyle w:val="1"/>
        <w:numPr>
          <w:ilvl w:val="0"/>
          <w:numId w:val="8"/>
        </w:numPr>
        <w:tabs>
          <w:tab w:val="left" w:pos="1064"/>
        </w:tabs>
        <w:ind w:firstLine="720"/>
        <w:jc w:val="both"/>
      </w:pPr>
      <w:r>
        <w:t>Развитие и модернизация коммунальной инфраструктуры на территории муниципальных образований района.</w:t>
      </w:r>
    </w:p>
    <w:p w:rsidR="002C7922" w:rsidRDefault="00AE5586">
      <w:pPr>
        <w:pStyle w:val="1"/>
        <w:numPr>
          <w:ilvl w:val="0"/>
          <w:numId w:val="8"/>
        </w:numPr>
        <w:tabs>
          <w:tab w:val="left" w:pos="1069"/>
        </w:tabs>
        <w:ind w:firstLine="720"/>
        <w:jc w:val="both"/>
      </w:pPr>
      <w:r>
        <w:t>Создание безопасных и благоприятных условий проживания граждан на территории муниципальных образований района.</w:t>
      </w:r>
    </w:p>
    <w:p w:rsidR="002C7922" w:rsidRDefault="008A7C8F" w:rsidP="008A7C8F">
      <w:pPr>
        <w:pStyle w:val="1"/>
        <w:ind w:firstLine="720"/>
        <w:jc w:val="both"/>
      </w:pPr>
      <w:r>
        <w:t>Ц</w:t>
      </w:r>
      <w:r w:rsidR="00AE5586">
        <w:t>елевы</w:t>
      </w:r>
      <w:r>
        <w:t>е</w:t>
      </w:r>
      <w:r w:rsidR="00AE5586">
        <w:t xml:space="preserve"> индикатор</w:t>
      </w:r>
      <w:r>
        <w:t>ы</w:t>
      </w:r>
      <w:r w:rsidR="00AE5586">
        <w:t xml:space="preserve"> Программы приведены в</w:t>
      </w:r>
      <w:hyperlink w:anchor="bookmark47" w:tooltip="Current Document">
        <w:r w:rsidR="00AE5586">
          <w:t xml:space="preserve"> Приложении 1 </w:t>
        </w:r>
      </w:hyperlink>
      <w:r>
        <w:t xml:space="preserve">к </w:t>
      </w:r>
      <w:bookmarkStart w:id="10" w:name="_Hlk183157353"/>
      <w:r>
        <w:t>муниципальной программе «Развитие жилищно-коммунального хозяйства Искитимского района Новосибирской области»</w:t>
      </w:r>
      <w:bookmarkEnd w:id="10"/>
      <w:r w:rsidR="00AE5586">
        <w:t>.</w:t>
      </w:r>
    </w:p>
    <w:p w:rsidR="002C7922" w:rsidRDefault="00AE5586">
      <w:pPr>
        <w:pStyle w:val="22"/>
        <w:keepNext/>
        <w:keepLines/>
        <w:numPr>
          <w:ilvl w:val="0"/>
          <w:numId w:val="2"/>
        </w:numPr>
        <w:tabs>
          <w:tab w:val="left" w:pos="382"/>
        </w:tabs>
        <w:spacing w:after="280"/>
        <w:jc w:val="center"/>
      </w:pPr>
      <w:bookmarkStart w:id="11" w:name="bookmark22"/>
      <w:r>
        <w:lastRenderedPageBreak/>
        <w:t>Основные мероприятия Программы</w:t>
      </w:r>
      <w:bookmarkEnd w:id="11"/>
    </w:p>
    <w:p w:rsidR="00EF5B64" w:rsidRPr="00EF5B64" w:rsidRDefault="00EF5B64" w:rsidP="00EF5B64">
      <w:pPr>
        <w:pStyle w:val="a8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12" w:name="bookmark30"/>
      <w:r w:rsidRPr="00EF5B64">
        <w:rPr>
          <w:rFonts w:ascii="Times New Roman" w:eastAsia="Times New Roman" w:hAnsi="Times New Roman" w:cs="Times New Roman"/>
          <w:color w:val="auto"/>
          <w:sz w:val="28"/>
          <w:szCs w:val="28"/>
        </w:rPr>
        <w:t>Основными мероприятиями для выполнения задачи программы №1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EF5B64">
        <w:rPr>
          <w:rFonts w:ascii="Times New Roman" w:eastAsia="Times New Roman" w:hAnsi="Times New Roman" w:cs="Times New Roman"/>
          <w:color w:val="auto"/>
          <w:sz w:val="28"/>
          <w:szCs w:val="28"/>
        </w:rPr>
        <w:t>являются:</w:t>
      </w:r>
    </w:p>
    <w:p w:rsidR="00EF5B64" w:rsidRPr="00EF5B64" w:rsidRDefault="00EF5B64" w:rsidP="00EF5B64">
      <w:pPr>
        <w:numPr>
          <w:ilvl w:val="0"/>
          <w:numId w:val="5"/>
        </w:numPr>
        <w:tabs>
          <w:tab w:val="left" w:pos="216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F5B64">
        <w:rPr>
          <w:rFonts w:ascii="Times New Roman" w:eastAsia="Times New Roman" w:hAnsi="Times New Roman" w:cs="Times New Roman"/>
          <w:color w:val="auto"/>
          <w:sz w:val="28"/>
          <w:szCs w:val="28"/>
        </w:rPr>
        <w:t>замена аварийных участков водопроводных сетей в целях сокращения аварийных ситуаций на водопроводных сетях;</w:t>
      </w:r>
    </w:p>
    <w:p w:rsidR="00EF5B64" w:rsidRPr="00EF5B64" w:rsidRDefault="00EF5B64" w:rsidP="00EF5B64">
      <w:pPr>
        <w:numPr>
          <w:ilvl w:val="0"/>
          <w:numId w:val="5"/>
        </w:numPr>
        <w:tabs>
          <w:tab w:val="left" w:pos="216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F5B64">
        <w:rPr>
          <w:rFonts w:ascii="Times New Roman" w:eastAsia="Times New Roman" w:hAnsi="Times New Roman" w:cs="Times New Roman"/>
          <w:color w:val="auto"/>
          <w:sz w:val="28"/>
          <w:szCs w:val="28"/>
        </w:rPr>
        <w:t>ремонт, ревизия пожарных гидрантов для обеспечения надлежащего состояния системы пожаротушения;</w:t>
      </w:r>
    </w:p>
    <w:p w:rsidR="00EF5B64" w:rsidRPr="00EF5B64" w:rsidRDefault="00EF5B64" w:rsidP="00EF5B64">
      <w:pPr>
        <w:numPr>
          <w:ilvl w:val="0"/>
          <w:numId w:val="5"/>
        </w:numPr>
        <w:tabs>
          <w:tab w:val="left" w:pos="216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F5B64">
        <w:rPr>
          <w:rFonts w:ascii="Times New Roman" w:eastAsia="Times New Roman" w:hAnsi="Times New Roman" w:cs="Times New Roman"/>
          <w:color w:val="auto"/>
          <w:sz w:val="28"/>
          <w:szCs w:val="28"/>
        </w:rPr>
        <w:t>ремонт и ревизия водозаборных скважин и систем водоснабжения для бесперебойной подачи холодного водоснабжения;</w:t>
      </w:r>
    </w:p>
    <w:p w:rsidR="00EF5B64" w:rsidRPr="00EF5B64" w:rsidRDefault="00EF5B64" w:rsidP="00EF5B64">
      <w:pPr>
        <w:numPr>
          <w:ilvl w:val="0"/>
          <w:numId w:val="5"/>
        </w:numPr>
        <w:tabs>
          <w:tab w:val="left" w:pos="216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F5B64">
        <w:rPr>
          <w:rFonts w:ascii="Times New Roman" w:eastAsia="Times New Roman" w:hAnsi="Times New Roman" w:cs="Times New Roman"/>
          <w:color w:val="auto"/>
          <w:sz w:val="28"/>
          <w:szCs w:val="28"/>
        </w:rPr>
        <w:t>выполнение ремонтных работ на котельных и тепловых сетях для бесперебойного теплоснабжения потребителей;</w:t>
      </w:r>
    </w:p>
    <w:p w:rsidR="00EF5B64" w:rsidRPr="00EF5B64" w:rsidRDefault="00EF5B64" w:rsidP="00EF5B64">
      <w:pPr>
        <w:numPr>
          <w:ilvl w:val="0"/>
          <w:numId w:val="5"/>
        </w:numPr>
        <w:tabs>
          <w:tab w:val="left" w:pos="216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F5B64">
        <w:rPr>
          <w:rFonts w:ascii="Times New Roman" w:eastAsia="Times New Roman" w:hAnsi="Times New Roman" w:cs="Times New Roman"/>
          <w:color w:val="auto"/>
          <w:sz w:val="28"/>
          <w:szCs w:val="28"/>
        </w:rPr>
        <w:t>выполнение прочих аварийно-восстановительных работ в целях ликвидации внештатных ситуаций;</w:t>
      </w:r>
    </w:p>
    <w:p w:rsidR="00EF5B64" w:rsidRPr="00EF5B64" w:rsidRDefault="00EF5B64" w:rsidP="00EF5B64">
      <w:pPr>
        <w:numPr>
          <w:ilvl w:val="0"/>
          <w:numId w:val="5"/>
        </w:numPr>
        <w:tabs>
          <w:tab w:val="left" w:pos="216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F5B64">
        <w:rPr>
          <w:rFonts w:ascii="Times New Roman" w:eastAsia="Times New Roman" w:hAnsi="Times New Roman" w:cs="Times New Roman"/>
          <w:color w:val="auto"/>
          <w:sz w:val="28"/>
          <w:szCs w:val="28"/>
        </w:rPr>
        <w:t>строительство и реконструкция инженерной инфраструктуры в части водоснабжения в целях бесперебойной подачи холодного водоснабжения;</w:t>
      </w:r>
    </w:p>
    <w:p w:rsidR="00EF5B64" w:rsidRPr="00EF5B64" w:rsidRDefault="00EF5B64" w:rsidP="00EF5B64">
      <w:pPr>
        <w:numPr>
          <w:ilvl w:val="0"/>
          <w:numId w:val="5"/>
        </w:numPr>
        <w:tabs>
          <w:tab w:val="left" w:pos="216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F5B64">
        <w:rPr>
          <w:rFonts w:ascii="Times New Roman" w:eastAsia="Times New Roman" w:hAnsi="Times New Roman" w:cs="Times New Roman"/>
          <w:color w:val="auto"/>
          <w:sz w:val="28"/>
          <w:szCs w:val="28"/>
        </w:rPr>
        <w:t>строительство и реконструкция объектов централизованных систем холодного водоснабжения в целях бесперебойной подачи холодного водоснабжения.</w:t>
      </w:r>
    </w:p>
    <w:p w:rsidR="00EF5B64" w:rsidRPr="00EF5B64" w:rsidRDefault="00EF5B64" w:rsidP="00EF5B64">
      <w:pPr>
        <w:pStyle w:val="a8"/>
        <w:numPr>
          <w:ilvl w:val="0"/>
          <w:numId w:val="20"/>
        </w:numPr>
        <w:tabs>
          <w:tab w:val="left" w:pos="350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F5B6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Основными мероприятиями для выполнения задачи программы №2 являются:</w:t>
      </w:r>
    </w:p>
    <w:p w:rsidR="00EF5B64" w:rsidRPr="00EF5B64" w:rsidRDefault="00EF5B64" w:rsidP="00EF5B64">
      <w:pPr>
        <w:numPr>
          <w:ilvl w:val="0"/>
          <w:numId w:val="6"/>
        </w:numPr>
        <w:tabs>
          <w:tab w:val="left" w:pos="360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F5B64">
        <w:rPr>
          <w:rFonts w:ascii="Times New Roman" w:eastAsia="Times New Roman" w:hAnsi="Times New Roman" w:cs="Times New Roman"/>
          <w:color w:val="auto"/>
          <w:sz w:val="28"/>
          <w:szCs w:val="28"/>
        </w:rPr>
        <w:t>подготовка предприятий к отопительному сезону и погашение задолженности за топливно-энергетические ресурсы (далее – ТЭР) для бесперебойного прохождения отопительного сезона;</w:t>
      </w:r>
    </w:p>
    <w:p w:rsidR="00EF5B64" w:rsidRDefault="00EF5B64" w:rsidP="00EF5B64">
      <w:pPr>
        <w:numPr>
          <w:ilvl w:val="0"/>
          <w:numId w:val="6"/>
        </w:numPr>
        <w:tabs>
          <w:tab w:val="left" w:pos="360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F5B64">
        <w:rPr>
          <w:rFonts w:ascii="Times New Roman" w:eastAsia="Times New Roman" w:hAnsi="Times New Roman" w:cs="Times New Roman"/>
          <w:color w:val="auto"/>
          <w:sz w:val="28"/>
          <w:szCs w:val="28"/>
        </w:rPr>
        <w:t>проведение ремонтных работ на инженерных сетях и приобретение котельного оборудования на котельные района для обеспечения стабильной работы инфраструктуры;</w:t>
      </w:r>
    </w:p>
    <w:p w:rsidR="00EF5B64" w:rsidRPr="00EF5B64" w:rsidRDefault="00EF5B64" w:rsidP="00EF5B64">
      <w:pPr>
        <w:numPr>
          <w:ilvl w:val="0"/>
          <w:numId w:val="6"/>
        </w:numPr>
        <w:tabs>
          <w:tab w:val="left" w:pos="360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F5B64">
        <w:rPr>
          <w:rFonts w:ascii="Times New Roman" w:hAnsi="Times New Roman" w:cs="Times New Roman"/>
          <w:sz w:val="28"/>
          <w:szCs w:val="28"/>
        </w:rPr>
        <w:t>строительство, реконструкция и проектирование инженерной инфраструктуры в части теплоснабжения для бесперебойного теплоснабжения потребителей.</w:t>
      </w:r>
    </w:p>
    <w:p w:rsidR="00EF5B64" w:rsidRPr="00EF5B64" w:rsidRDefault="00EF5B64" w:rsidP="00EF5B64">
      <w:pPr>
        <w:tabs>
          <w:tab w:val="left" w:pos="360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C7922" w:rsidRDefault="00AE5586" w:rsidP="00EF5B64">
      <w:pPr>
        <w:pStyle w:val="22"/>
        <w:keepNext/>
        <w:keepLines/>
        <w:numPr>
          <w:ilvl w:val="0"/>
          <w:numId w:val="2"/>
        </w:numPr>
        <w:tabs>
          <w:tab w:val="left" w:pos="382"/>
        </w:tabs>
        <w:spacing w:after="280"/>
        <w:jc w:val="center"/>
      </w:pPr>
      <w:r>
        <w:t>Сроки и этапы реализации Программы</w:t>
      </w:r>
      <w:bookmarkEnd w:id="12"/>
    </w:p>
    <w:p w:rsidR="002C7922" w:rsidRDefault="00AE5586">
      <w:pPr>
        <w:pStyle w:val="1"/>
        <w:spacing w:after="280"/>
        <w:ind w:firstLine="720"/>
        <w:jc w:val="both"/>
      </w:pPr>
      <w:r>
        <w:t xml:space="preserve">Программа будет реализовываться в течение </w:t>
      </w:r>
      <w:r w:rsidR="00B818FC">
        <w:t>6</w:t>
      </w:r>
      <w:r>
        <w:t>-и лет с 20</w:t>
      </w:r>
      <w:r w:rsidR="00B818FC">
        <w:t>25</w:t>
      </w:r>
      <w:r>
        <w:t xml:space="preserve"> по 20</w:t>
      </w:r>
      <w:r w:rsidR="00B818FC">
        <w:t>30</w:t>
      </w:r>
      <w:r>
        <w:t xml:space="preserve"> год, этапы не выделяются.</w:t>
      </w:r>
    </w:p>
    <w:p w:rsidR="002C7922" w:rsidRDefault="00AE5586" w:rsidP="00EF5B64">
      <w:pPr>
        <w:pStyle w:val="22"/>
        <w:keepNext/>
        <w:keepLines/>
        <w:numPr>
          <w:ilvl w:val="0"/>
          <w:numId w:val="2"/>
        </w:numPr>
        <w:tabs>
          <w:tab w:val="left" w:pos="382"/>
        </w:tabs>
        <w:spacing w:after="280"/>
        <w:jc w:val="center"/>
      </w:pPr>
      <w:bookmarkStart w:id="13" w:name="bookmark32"/>
      <w:r>
        <w:t>Объемы финансирования Программы</w:t>
      </w:r>
      <w:bookmarkEnd w:id="13"/>
    </w:p>
    <w:p w:rsidR="002C7922" w:rsidRDefault="00AE5586">
      <w:pPr>
        <w:pStyle w:val="1"/>
        <w:ind w:firstLine="720"/>
        <w:jc w:val="both"/>
      </w:pPr>
      <w:r>
        <w:t xml:space="preserve">Сводные финансовые затраты </w:t>
      </w:r>
      <w:r w:rsidR="005B0C39">
        <w:t>по</w:t>
      </w:r>
      <w:r>
        <w:t xml:space="preserve"> Программ</w:t>
      </w:r>
      <w:r w:rsidR="005B0C39">
        <w:t>е</w:t>
      </w:r>
      <w:r>
        <w:t xml:space="preserve"> приведены в Приложении 3 к </w:t>
      </w:r>
      <w:r w:rsidR="005B0C39" w:rsidRPr="005B0C39">
        <w:t>муниципальной программе «Развитие жилищно-коммунального хозяйства Искитимского района Новосибирской области»</w:t>
      </w:r>
      <w:r>
        <w:t>.</w:t>
      </w:r>
    </w:p>
    <w:p w:rsidR="005B0C39" w:rsidRDefault="005B0C39">
      <w:pPr>
        <w:pStyle w:val="1"/>
        <w:ind w:firstLine="720"/>
        <w:jc w:val="both"/>
      </w:pPr>
    </w:p>
    <w:p w:rsidR="002C7922" w:rsidRDefault="00AE5586" w:rsidP="00EF5B64">
      <w:pPr>
        <w:pStyle w:val="22"/>
        <w:keepNext/>
        <w:keepLines/>
        <w:numPr>
          <w:ilvl w:val="0"/>
          <w:numId w:val="2"/>
        </w:numPr>
        <w:tabs>
          <w:tab w:val="left" w:pos="373"/>
        </w:tabs>
        <w:spacing w:after="280"/>
        <w:jc w:val="center"/>
      </w:pPr>
      <w:bookmarkStart w:id="14" w:name="bookmark34"/>
      <w:r>
        <w:t>Ожидаемые результаты реализации Программы</w:t>
      </w:r>
      <w:bookmarkEnd w:id="14"/>
    </w:p>
    <w:p w:rsidR="002C7922" w:rsidRDefault="00AE5586">
      <w:pPr>
        <w:pStyle w:val="1"/>
        <w:ind w:firstLine="720"/>
        <w:jc w:val="both"/>
      </w:pPr>
      <w:r>
        <w:t>Реализация Программы должна привести к повышению уровня комфортности, безопасности условий проживания населения района на основе повышения надежности работы объектов жилищно-коммунального комплекса.</w:t>
      </w:r>
    </w:p>
    <w:p w:rsidR="002C7922" w:rsidRDefault="00AE5586">
      <w:pPr>
        <w:pStyle w:val="1"/>
        <w:spacing w:after="280"/>
        <w:ind w:firstLine="720"/>
        <w:jc w:val="both"/>
      </w:pPr>
      <w:proofErr w:type="gramStart"/>
      <w:r>
        <w:t xml:space="preserve">Основным критерием оценки экономической эффективности Программы является безусловное исполнение положений Указа </w:t>
      </w:r>
      <w:r w:rsidR="00533531" w:rsidRPr="00533531">
        <w:t xml:space="preserve">Президента Российской Федерации от 7 мая 2024 года № 309 «О национальных целях развития Российской </w:t>
      </w:r>
      <w:r w:rsidR="00533531" w:rsidRPr="00533531">
        <w:lastRenderedPageBreak/>
        <w:t>Федерации на период до 2030 года и на перспективу до 2036 года»</w:t>
      </w:r>
      <w:r>
        <w:t xml:space="preserve"> в части повышения качества жилищно-коммунальных услуг на основе повышения надежности работы объектов жилищно-коммунального </w:t>
      </w:r>
      <w:bookmarkStart w:id="15" w:name="_Hlk167173760"/>
      <w:r>
        <w:t>комплекса</w:t>
      </w:r>
      <w:bookmarkEnd w:id="15"/>
      <w:r>
        <w:t xml:space="preserve"> района.</w:t>
      </w:r>
      <w:proofErr w:type="gramEnd"/>
    </w:p>
    <w:p w:rsidR="002C7922" w:rsidRDefault="00AE5586">
      <w:pPr>
        <w:pStyle w:val="1"/>
        <w:ind w:firstLine="720"/>
        <w:jc w:val="both"/>
      </w:pPr>
      <w:r>
        <w:t>Реализация Программы к 20</w:t>
      </w:r>
      <w:r w:rsidR="00FD28D5">
        <w:t>30</w:t>
      </w:r>
      <w:r>
        <w:t xml:space="preserve"> году позволит достичь следующих результатов:</w:t>
      </w:r>
    </w:p>
    <w:p w:rsidR="005B0C39" w:rsidRPr="005B0C39" w:rsidRDefault="005B0C39" w:rsidP="005B0C39">
      <w:pPr>
        <w:pStyle w:val="a5"/>
        <w:numPr>
          <w:ilvl w:val="0"/>
          <w:numId w:val="7"/>
        </w:numPr>
        <w:tabs>
          <w:tab w:val="left" w:pos="158"/>
        </w:tabs>
        <w:jc w:val="both"/>
        <w:rPr>
          <w:sz w:val="28"/>
          <w:szCs w:val="28"/>
        </w:rPr>
      </w:pPr>
      <w:r w:rsidRPr="005B0C39">
        <w:rPr>
          <w:sz w:val="28"/>
          <w:szCs w:val="28"/>
        </w:rPr>
        <w:t>увеличить удельный вес площади жилищного фонда, обеспеченного всеми видами благоустройства, в общей площади жилищного фонда района до 58,0%, что на 5</w:t>
      </w:r>
      <w:r w:rsidR="00391270">
        <w:rPr>
          <w:sz w:val="28"/>
          <w:szCs w:val="28"/>
        </w:rPr>
        <w:t xml:space="preserve">% </w:t>
      </w:r>
      <w:r w:rsidRPr="005B0C39">
        <w:rPr>
          <w:sz w:val="28"/>
          <w:szCs w:val="28"/>
        </w:rPr>
        <w:t>выше значения данного показателя 2024 года;</w:t>
      </w:r>
    </w:p>
    <w:p w:rsidR="005B0C39" w:rsidRPr="005B0C39" w:rsidRDefault="005B0C39" w:rsidP="005B0C39">
      <w:pPr>
        <w:pStyle w:val="a5"/>
        <w:numPr>
          <w:ilvl w:val="0"/>
          <w:numId w:val="7"/>
        </w:numPr>
        <w:tabs>
          <w:tab w:val="left" w:pos="158"/>
        </w:tabs>
        <w:jc w:val="both"/>
        <w:rPr>
          <w:sz w:val="28"/>
          <w:szCs w:val="28"/>
        </w:rPr>
      </w:pPr>
      <w:r w:rsidRPr="005B0C39">
        <w:rPr>
          <w:sz w:val="28"/>
          <w:szCs w:val="28"/>
        </w:rPr>
        <w:t>увеличить удельный вес жилищного фонда, обеспеченного водопроводом, до 64,8%, что на 1,2</w:t>
      </w:r>
      <w:r w:rsidR="00391270">
        <w:rPr>
          <w:sz w:val="28"/>
          <w:szCs w:val="28"/>
        </w:rPr>
        <w:t>%</w:t>
      </w:r>
      <w:r w:rsidRPr="005B0C39">
        <w:rPr>
          <w:sz w:val="28"/>
          <w:szCs w:val="28"/>
        </w:rPr>
        <w:t xml:space="preserve"> выше значения данного показателя 2024 года;</w:t>
      </w:r>
    </w:p>
    <w:p w:rsidR="005B0C39" w:rsidRPr="005B0C39" w:rsidRDefault="005B0C39" w:rsidP="005B0C39">
      <w:pPr>
        <w:pStyle w:val="a5"/>
        <w:numPr>
          <w:ilvl w:val="0"/>
          <w:numId w:val="7"/>
        </w:numPr>
        <w:tabs>
          <w:tab w:val="left" w:pos="158"/>
        </w:tabs>
        <w:jc w:val="both"/>
        <w:rPr>
          <w:sz w:val="28"/>
          <w:szCs w:val="28"/>
        </w:rPr>
      </w:pPr>
      <w:r w:rsidRPr="005B0C39">
        <w:rPr>
          <w:sz w:val="28"/>
          <w:szCs w:val="28"/>
        </w:rPr>
        <w:t>снизить износ коммунальной инфраструктуры до 62,5%, что на 1,8</w:t>
      </w:r>
      <w:r w:rsidR="00391270">
        <w:rPr>
          <w:sz w:val="28"/>
          <w:szCs w:val="28"/>
        </w:rPr>
        <w:t>%</w:t>
      </w:r>
      <w:r w:rsidRPr="005B0C39">
        <w:rPr>
          <w:sz w:val="28"/>
          <w:szCs w:val="28"/>
        </w:rPr>
        <w:t xml:space="preserve"> ниже значения данного показателя 2024 года;</w:t>
      </w:r>
    </w:p>
    <w:p w:rsidR="005B0C39" w:rsidRPr="005B0C39" w:rsidRDefault="005B0C39" w:rsidP="005B0C39">
      <w:pPr>
        <w:pStyle w:val="a5"/>
        <w:numPr>
          <w:ilvl w:val="0"/>
          <w:numId w:val="7"/>
        </w:numPr>
        <w:tabs>
          <w:tab w:val="left" w:pos="158"/>
        </w:tabs>
        <w:jc w:val="both"/>
        <w:rPr>
          <w:sz w:val="28"/>
          <w:szCs w:val="28"/>
        </w:rPr>
      </w:pPr>
      <w:r w:rsidRPr="005B0C39">
        <w:rPr>
          <w:sz w:val="28"/>
          <w:szCs w:val="28"/>
        </w:rPr>
        <w:t>снизить долю уличной водопроводной сети, нуждающейся в замене, до 63,2%, что на 1,8</w:t>
      </w:r>
      <w:r w:rsidR="00391270">
        <w:rPr>
          <w:sz w:val="28"/>
          <w:szCs w:val="28"/>
        </w:rPr>
        <w:t>%</w:t>
      </w:r>
      <w:r w:rsidRPr="005B0C39">
        <w:rPr>
          <w:sz w:val="28"/>
          <w:szCs w:val="28"/>
        </w:rPr>
        <w:t xml:space="preserve"> ниже значения данного показателя 2024 года;</w:t>
      </w:r>
    </w:p>
    <w:p w:rsidR="005B0C39" w:rsidRPr="005B0C39" w:rsidRDefault="005B0C39" w:rsidP="005B0C39">
      <w:pPr>
        <w:pStyle w:val="a5"/>
        <w:numPr>
          <w:ilvl w:val="0"/>
          <w:numId w:val="7"/>
        </w:numPr>
        <w:tabs>
          <w:tab w:val="left" w:pos="158"/>
        </w:tabs>
        <w:jc w:val="both"/>
        <w:rPr>
          <w:sz w:val="28"/>
          <w:szCs w:val="28"/>
        </w:rPr>
      </w:pPr>
      <w:r w:rsidRPr="005B0C39">
        <w:rPr>
          <w:sz w:val="28"/>
          <w:szCs w:val="28"/>
        </w:rPr>
        <w:t>увеличить долю населения района, обеспеченного качественной питьевой водой, отвечающей требованиям безопасности и безвредности, в необходимом и достаточном количестве до 69%, что на 4</w:t>
      </w:r>
      <w:r w:rsidR="00391270">
        <w:rPr>
          <w:sz w:val="28"/>
          <w:szCs w:val="28"/>
        </w:rPr>
        <w:t>%</w:t>
      </w:r>
      <w:r w:rsidRPr="005B0C39">
        <w:rPr>
          <w:sz w:val="28"/>
          <w:szCs w:val="28"/>
        </w:rPr>
        <w:t xml:space="preserve"> выше значения данного показателя 2024 года.</w:t>
      </w:r>
    </w:p>
    <w:p w:rsidR="005B0C39" w:rsidRDefault="005B0C39" w:rsidP="005B0C39">
      <w:pPr>
        <w:pStyle w:val="a5"/>
        <w:tabs>
          <w:tab w:val="left" w:pos="158"/>
        </w:tabs>
        <w:jc w:val="both"/>
      </w:pPr>
    </w:p>
    <w:p w:rsidR="002C7922" w:rsidRDefault="00AE5586" w:rsidP="00EF5B64">
      <w:pPr>
        <w:pStyle w:val="1"/>
        <w:numPr>
          <w:ilvl w:val="0"/>
          <w:numId w:val="2"/>
        </w:numPr>
        <w:tabs>
          <w:tab w:val="left" w:pos="382"/>
        </w:tabs>
        <w:spacing w:after="300"/>
        <w:ind w:firstLine="0"/>
        <w:jc w:val="center"/>
      </w:pPr>
      <w:r>
        <w:t xml:space="preserve">Система мониторинга и </w:t>
      </w:r>
      <w:proofErr w:type="gramStart"/>
      <w:r>
        <w:t>контроля за</w:t>
      </w:r>
      <w:proofErr w:type="gramEnd"/>
      <w:r>
        <w:t xml:space="preserve"> реализацией Программы</w:t>
      </w:r>
    </w:p>
    <w:p w:rsidR="002C7922" w:rsidRDefault="00AE5586">
      <w:pPr>
        <w:pStyle w:val="1"/>
        <w:ind w:firstLine="720"/>
        <w:jc w:val="both"/>
      </w:pPr>
      <w:r>
        <w:t xml:space="preserve">Общее руководство и </w:t>
      </w:r>
      <w:proofErr w:type="gramStart"/>
      <w:r>
        <w:t>контроль за</w:t>
      </w:r>
      <w:proofErr w:type="gramEnd"/>
      <w:r>
        <w:t xml:space="preserve"> ходом реализации Программы осуществляет Муниципальное Казенное Учреждение «Управление жилищно-коммунального хозяйства Искитимского района».</w:t>
      </w:r>
    </w:p>
    <w:p w:rsidR="002C7922" w:rsidRDefault="00AE5586">
      <w:pPr>
        <w:pStyle w:val="1"/>
        <w:ind w:firstLine="720"/>
        <w:jc w:val="both"/>
      </w:pPr>
      <w:r>
        <w:t>Общая социально-экономическая эффективность реализации Программы оценивается с использованием системы целевых индикаторов, являющихся критериями оценки эффективности реализации Программы, приведенных в Приложении 1 к Программе.</w:t>
      </w:r>
    </w:p>
    <w:p w:rsidR="002C7922" w:rsidRDefault="00AE5586">
      <w:pPr>
        <w:pStyle w:val="1"/>
        <w:ind w:firstLine="720"/>
        <w:jc w:val="both"/>
      </w:pPr>
      <w:proofErr w:type="gramStart"/>
      <w:r>
        <w:t>Муниципальное Казенное Учреждение «Управление жилищно-коммунального хозяйства Искитимского района», в срок до 15 февраля года, следующего за отчетным, представляет в управление экономического развития, промышленности и торговли администрации Искитимского района сводный отчет о реализации Программы за период с начала ее действия включающий:</w:t>
      </w:r>
      <w:proofErr w:type="gramEnd"/>
    </w:p>
    <w:p w:rsidR="002C7922" w:rsidRDefault="00AE5586">
      <w:pPr>
        <w:pStyle w:val="1"/>
        <w:numPr>
          <w:ilvl w:val="0"/>
          <w:numId w:val="15"/>
        </w:numPr>
        <w:tabs>
          <w:tab w:val="left" w:pos="1098"/>
        </w:tabs>
        <w:ind w:firstLine="720"/>
        <w:jc w:val="both"/>
      </w:pPr>
      <w:r>
        <w:t>информацию о ходе реализации Программы согласно Приложению 4 к Программе;</w:t>
      </w:r>
    </w:p>
    <w:p w:rsidR="002C7922" w:rsidRDefault="00AE5586">
      <w:pPr>
        <w:pStyle w:val="1"/>
        <w:numPr>
          <w:ilvl w:val="0"/>
          <w:numId w:val="15"/>
        </w:numPr>
        <w:tabs>
          <w:tab w:val="left" w:pos="1709"/>
        </w:tabs>
        <w:ind w:firstLine="720"/>
        <w:jc w:val="both"/>
      </w:pPr>
      <w:r>
        <w:t>пояснительную записку о ходе реализации Программы, которая содержит:</w:t>
      </w:r>
    </w:p>
    <w:p w:rsidR="002C7922" w:rsidRDefault="00AE5586">
      <w:pPr>
        <w:pStyle w:val="1"/>
        <w:numPr>
          <w:ilvl w:val="0"/>
          <w:numId w:val="16"/>
        </w:numPr>
        <w:tabs>
          <w:tab w:val="left" w:pos="992"/>
        </w:tabs>
        <w:ind w:firstLine="720"/>
        <w:jc w:val="both"/>
      </w:pPr>
      <w:r>
        <w:t>сведения о результатах реализации Программы за отчетный период;</w:t>
      </w:r>
    </w:p>
    <w:p w:rsidR="002C7922" w:rsidRDefault="00AE5586">
      <w:pPr>
        <w:pStyle w:val="1"/>
        <w:numPr>
          <w:ilvl w:val="0"/>
          <w:numId w:val="16"/>
        </w:numPr>
        <w:tabs>
          <w:tab w:val="left" w:pos="992"/>
        </w:tabs>
        <w:ind w:firstLine="720"/>
        <w:jc w:val="both"/>
      </w:pPr>
      <w:r>
        <w:t>данные о целевом использовании бюджетных средств;</w:t>
      </w:r>
    </w:p>
    <w:p w:rsidR="002C7922" w:rsidRDefault="00AE5586">
      <w:pPr>
        <w:pStyle w:val="1"/>
        <w:numPr>
          <w:ilvl w:val="0"/>
          <w:numId w:val="16"/>
        </w:numPr>
        <w:tabs>
          <w:tab w:val="left" w:pos="992"/>
        </w:tabs>
        <w:ind w:firstLine="720"/>
        <w:jc w:val="both"/>
      </w:pPr>
      <w:r>
        <w:t>сведения о соответствии фактических показателей целевым индикаторам;</w:t>
      </w:r>
    </w:p>
    <w:p w:rsidR="002C7922" w:rsidRDefault="00AE5586">
      <w:pPr>
        <w:pStyle w:val="1"/>
        <w:numPr>
          <w:ilvl w:val="0"/>
          <w:numId w:val="16"/>
        </w:numPr>
        <w:tabs>
          <w:tab w:val="left" w:pos="992"/>
        </w:tabs>
        <w:spacing w:after="300"/>
        <w:ind w:firstLine="720"/>
        <w:jc w:val="both"/>
        <w:sectPr w:rsidR="002C7922">
          <w:pgSz w:w="11900" w:h="16840"/>
          <w:pgMar w:top="1105" w:right="813" w:bottom="982" w:left="815" w:header="677" w:footer="3" w:gutter="0"/>
          <w:cols w:space="720"/>
          <w:noEndnote/>
          <w:docGrid w:linePitch="360"/>
        </w:sectPr>
      </w:pPr>
      <w:r>
        <w:t>информацию о ходе и полноте выполнения программных мероприятий.</w:t>
      </w:r>
    </w:p>
    <w:p w:rsidR="002C7922" w:rsidRDefault="00AE5586" w:rsidP="007567D8">
      <w:pPr>
        <w:pStyle w:val="24"/>
        <w:keepNext/>
        <w:keepLines/>
        <w:ind w:left="7797"/>
      </w:pPr>
      <w:r>
        <w:lastRenderedPageBreak/>
        <w:t>Приложение 1</w:t>
      </w:r>
    </w:p>
    <w:p w:rsidR="002C7922" w:rsidRDefault="00AE5586" w:rsidP="007567D8">
      <w:pPr>
        <w:pStyle w:val="22"/>
        <w:keepNext/>
        <w:keepLines/>
        <w:ind w:left="7797"/>
      </w:pPr>
      <w:bookmarkStart w:id="16" w:name="bookmark41"/>
      <w:bookmarkStart w:id="17" w:name="_Hlk183156894"/>
      <w:r>
        <w:t>к Муниципальной программе</w:t>
      </w:r>
      <w:bookmarkEnd w:id="16"/>
    </w:p>
    <w:p w:rsidR="002C7922" w:rsidRDefault="00AE5586" w:rsidP="007567D8">
      <w:pPr>
        <w:pStyle w:val="22"/>
        <w:keepNext/>
        <w:keepLines/>
        <w:ind w:left="7797"/>
      </w:pPr>
      <w:bookmarkStart w:id="18" w:name="bookmark43"/>
      <w:r>
        <w:t xml:space="preserve">«Развитие </w:t>
      </w:r>
      <w:proofErr w:type="gramStart"/>
      <w:r>
        <w:t>жилищно-коммунального</w:t>
      </w:r>
      <w:bookmarkEnd w:id="18"/>
      <w:proofErr w:type="gramEnd"/>
    </w:p>
    <w:p w:rsidR="002C7922" w:rsidRDefault="00AE5586" w:rsidP="00391270">
      <w:pPr>
        <w:pStyle w:val="1"/>
        <w:ind w:left="7797" w:firstLine="0"/>
      </w:pPr>
      <w:r>
        <w:t>хозяйства Искитимского</w:t>
      </w:r>
      <w:r w:rsidR="00391270" w:rsidRPr="00391270">
        <w:t xml:space="preserve"> муниципального</w:t>
      </w:r>
      <w:r>
        <w:t xml:space="preserve"> района</w:t>
      </w:r>
      <w:r w:rsidR="00391270">
        <w:t xml:space="preserve"> </w:t>
      </w:r>
      <w:r>
        <w:t>Новосибирской области»</w:t>
      </w:r>
    </w:p>
    <w:p w:rsidR="00391270" w:rsidRDefault="00391270" w:rsidP="00391270">
      <w:pPr>
        <w:pStyle w:val="1"/>
        <w:ind w:left="7797" w:firstLine="0"/>
      </w:pPr>
    </w:p>
    <w:bookmarkEnd w:id="17"/>
    <w:p w:rsidR="002C7922" w:rsidRDefault="00AE5586">
      <w:pPr>
        <w:pStyle w:val="1"/>
        <w:ind w:firstLine="0"/>
        <w:jc w:val="center"/>
      </w:pPr>
      <w:r>
        <w:t>ЦЕЛИ, ЗАДАЧИ И ЦЕЛЕВЫЕ ИНДИКАТОРЫ</w:t>
      </w:r>
      <w:r>
        <w:br/>
        <w:t>Муниципальной программы</w:t>
      </w:r>
    </w:p>
    <w:p w:rsidR="002C7922" w:rsidRDefault="00AE5586">
      <w:pPr>
        <w:pStyle w:val="1"/>
        <w:spacing w:after="320"/>
        <w:ind w:firstLine="0"/>
        <w:jc w:val="center"/>
      </w:pPr>
      <w:r>
        <w:t>«Развитие жилищно-коммунального хозяйства Искитимского</w:t>
      </w:r>
      <w:r w:rsidR="00391270" w:rsidRPr="00391270">
        <w:t xml:space="preserve"> муниципального</w:t>
      </w:r>
      <w:r>
        <w:t xml:space="preserve"> района Новосибирской</w:t>
      </w:r>
      <w:r>
        <w:br/>
        <w:t>области»</w:t>
      </w:r>
    </w:p>
    <w:tbl>
      <w:tblPr>
        <w:tblOverlap w:val="never"/>
        <w:tblW w:w="14711" w:type="dxa"/>
        <w:jc w:val="center"/>
        <w:tblCellMar>
          <w:left w:w="10" w:type="dxa"/>
          <w:right w:w="10" w:type="dxa"/>
        </w:tblCellMar>
        <w:tblLook w:val="0000"/>
      </w:tblPr>
      <w:tblGrid>
        <w:gridCol w:w="2719"/>
        <w:gridCol w:w="2843"/>
        <w:gridCol w:w="1200"/>
        <w:gridCol w:w="1202"/>
        <w:gridCol w:w="967"/>
        <w:gridCol w:w="849"/>
        <w:gridCol w:w="850"/>
        <w:gridCol w:w="991"/>
        <w:gridCol w:w="849"/>
        <w:gridCol w:w="835"/>
        <w:gridCol w:w="1406"/>
      </w:tblGrid>
      <w:tr w:rsidR="002C7922" w:rsidTr="001E7C65">
        <w:trPr>
          <w:trHeight w:hRule="exact" w:val="773"/>
          <w:jc w:val="center"/>
        </w:trPr>
        <w:tc>
          <w:tcPr>
            <w:tcW w:w="27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AE5586">
            <w:pPr>
              <w:pStyle w:val="a5"/>
              <w:spacing w:before="80"/>
              <w:jc w:val="center"/>
            </w:pPr>
            <w:bookmarkStart w:id="19" w:name="bookmark47"/>
            <w:r>
              <w:t>Цель/задачи, требующие решения для достижения цели</w:t>
            </w:r>
            <w:bookmarkEnd w:id="19"/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AE5586">
            <w:pPr>
              <w:pStyle w:val="a5"/>
              <w:spacing w:before="80"/>
              <w:jc w:val="center"/>
            </w:pPr>
            <w:r>
              <w:t>Наименование целевого индикатора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AE5586">
            <w:pPr>
              <w:pStyle w:val="a5"/>
              <w:spacing w:before="80" w:line="233" w:lineRule="auto"/>
              <w:jc w:val="center"/>
            </w:pPr>
            <w:r>
              <w:t>Единица измерения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AE5586">
            <w:pPr>
              <w:pStyle w:val="a5"/>
              <w:jc w:val="center"/>
            </w:pPr>
            <w:r>
              <w:t xml:space="preserve">Значение весового </w:t>
            </w:r>
            <w:proofErr w:type="spellStart"/>
            <w:proofErr w:type="gramStart"/>
            <w:r>
              <w:t>коэффи</w:t>
            </w:r>
            <w:proofErr w:type="spellEnd"/>
            <w:r>
              <w:t xml:space="preserve"> </w:t>
            </w:r>
            <w:proofErr w:type="spellStart"/>
            <w:r>
              <w:t>циента</w:t>
            </w:r>
            <w:proofErr w:type="spellEnd"/>
            <w:proofErr w:type="gramEnd"/>
            <w:r>
              <w:t xml:space="preserve"> целевого индикатора</w:t>
            </w:r>
          </w:p>
        </w:tc>
        <w:tc>
          <w:tcPr>
            <w:tcW w:w="534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AE5586">
            <w:pPr>
              <w:pStyle w:val="a5"/>
              <w:jc w:val="center"/>
            </w:pPr>
            <w:r>
              <w:t>Значение целевого индикатора, в том числе по годам: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AE5586">
            <w:pPr>
              <w:pStyle w:val="a5"/>
              <w:spacing w:before="80"/>
              <w:jc w:val="right"/>
            </w:pPr>
            <w:r>
              <w:t>Примечание</w:t>
            </w:r>
          </w:p>
        </w:tc>
      </w:tr>
      <w:tr w:rsidR="009D4F0A" w:rsidTr="001E7C65">
        <w:trPr>
          <w:trHeight w:hRule="exact" w:val="783"/>
          <w:jc w:val="center"/>
        </w:trPr>
        <w:tc>
          <w:tcPr>
            <w:tcW w:w="271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4F0A" w:rsidRDefault="009D4F0A"/>
        </w:tc>
        <w:tc>
          <w:tcPr>
            <w:tcW w:w="2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4F0A" w:rsidRDefault="009D4F0A"/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4F0A" w:rsidRDefault="009D4F0A"/>
        </w:tc>
        <w:tc>
          <w:tcPr>
            <w:tcW w:w="120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4F0A" w:rsidRDefault="009D4F0A"/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4F0A" w:rsidRDefault="009D4F0A" w:rsidP="00B45684">
            <w:pPr>
              <w:pStyle w:val="a5"/>
              <w:spacing w:before="80"/>
              <w:ind w:firstLine="140"/>
              <w:jc w:val="center"/>
            </w:pPr>
            <w:r>
              <w:t>2025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4F0A" w:rsidRDefault="009D4F0A" w:rsidP="00B45684">
            <w:pPr>
              <w:pStyle w:val="a5"/>
              <w:spacing w:before="80"/>
              <w:jc w:val="center"/>
            </w:pPr>
            <w: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4F0A" w:rsidRDefault="009D4F0A" w:rsidP="00B45684">
            <w:pPr>
              <w:pStyle w:val="a5"/>
              <w:spacing w:before="80"/>
              <w:jc w:val="center"/>
            </w:pPr>
            <w:r>
              <w:t>2027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4F0A" w:rsidRDefault="009D4F0A" w:rsidP="00B45684">
            <w:pPr>
              <w:pStyle w:val="a5"/>
              <w:spacing w:before="80"/>
              <w:ind w:firstLine="180"/>
              <w:jc w:val="center"/>
            </w:pPr>
            <w:r>
              <w:t>2028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4F0A" w:rsidRDefault="009D4F0A" w:rsidP="00B45684">
            <w:pPr>
              <w:pStyle w:val="a5"/>
              <w:spacing w:before="80"/>
              <w:jc w:val="center"/>
            </w:pPr>
            <w:r>
              <w:t>2029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4F0A" w:rsidRDefault="009D4F0A" w:rsidP="00B45684">
            <w:pPr>
              <w:pStyle w:val="a5"/>
              <w:spacing w:before="80"/>
              <w:jc w:val="center"/>
            </w:pPr>
            <w:r>
              <w:t>2030</w:t>
            </w: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F0A" w:rsidRDefault="009D4F0A"/>
        </w:tc>
      </w:tr>
      <w:tr w:rsidR="009D4F0A" w:rsidTr="001E7C65">
        <w:trPr>
          <w:trHeight w:hRule="exact" w:val="3254"/>
          <w:jc w:val="center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D4F0A" w:rsidRDefault="009D4F0A">
            <w:pPr>
              <w:pStyle w:val="a5"/>
            </w:pPr>
            <w:r>
              <w:t xml:space="preserve">Цель Программы: повышение уровня комфортности, безопасности условий проживания населения района на основе повышения надежности работы объектов </w:t>
            </w:r>
            <w:r w:rsidR="00AC18B3">
              <w:t>жилищно-коммунального</w:t>
            </w:r>
            <w:r>
              <w:t xml:space="preserve"> комплекса района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D4F0A" w:rsidRDefault="009D4F0A">
            <w:pPr>
              <w:pStyle w:val="a5"/>
              <w:tabs>
                <w:tab w:val="left" w:pos="1992"/>
              </w:tabs>
              <w:spacing w:before="80"/>
            </w:pPr>
            <w:r>
              <w:t>Удельный вес площади жилищного</w:t>
            </w:r>
            <w:r>
              <w:tab/>
              <w:t>фонда,</w:t>
            </w:r>
          </w:p>
          <w:p w:rsidR="009D4F0A" w:rsidRDefault="009D4F0A">
            <w:pPr>
              <w:pStyle w:val="a5"/>
              <w:tabs>
                <w:tab w:val="left" w:pos="1987"/>
              </w:tabs>
            </w:pPr>
            <w:proofErr w:type="gramStart"/>
            <w:r>
              <w:t>обеспеченного</w:t>
            </w:r>
            <w:proofErr w:type="gramEnd"/>
            <w:r>
              <w:tab/>
              <w:t>всеми</w:t>
            </w:r>
          </w:p>
          <w:p w:rsidR="009D4F0A" w:rsidRDefault="009D4F0A">
            <w:pPr>
              <w:pStyle w:val="a5"/>
              <w:tabs>
                <w:tab w:val="left" w:pos="629"/>
                <w:tab w:val="left" w:pos="1810"/>
              </w:tabs>
            </w:pPr>
            <w:r>
              <w:t>видами благоустройства, в</w:t>
            </w:r>
            <w:r w:rsidR="009F1132">
              <w:t xml:space="preserve"> </w:t>
            </w:r>
            <w:r>
              <w:t>общей</w:t>
            </w:r>
            <w:r w:rsidR="00826867">
              <w:t xml:space="preserve"> </w:t>
            </w:r>
            <w:r>
              <w:t>площади</w:t>
            </w:r>
          </w:p>
          <w:p w:rsidR="009D4F0A" w:rsidRDefault="009D4F0A">
            <w:pPr>
              <w:pStyle w:val="a5"/>
            </w:pPr>
            <w:r>
              <w:t>жилищного фонда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D4F0A" w:rsidRDefault="009D4F0A">
            <w:pPr>
              <w:pStyle w:val="a5"/>
              <w:spacing w:before="80"/>
              <w:jc w:val="center"/>
            </w:pPr>
            <w:r>
              <w:t>%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D4F0A" w:rsidRDefault="009D4F0A">
            <w:pPr>
              <w:pStyle w:val="a5"/>
              <w:spacing w:before="8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D4F0A" w:rsidRDefault="00B24D5A" w:rsidP="00F53274">
            <w:pPr>
              <w:pStyle w:val="a5"/>
              <w:spacing w:before="80"/>
              <w:ind w:firstLine="140"/>
              <w:jc w:val="center"/>
            </w:pPr>
            <w:r>
              <w:t>53</w:t>
            </w:r>
            <w:r w:rsidR="009D4F0A">
              <w:t>,</w:t>
            </w:r>
            <w:r w:rsidR="00B61474">
              <w:t>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D4F0A" w:rsidRDefault="00B24D5A" w:rsidP="00F53274">
            <w:pPr>
              <w:pStyle w:val="a5"/>
              <w:spacing w:before="80"/>
              <w:jc w:val="center"/>
            </w:pPr>
            <w:r>
              <w:t>54</w:t>
            </w:r>
            <w:r w:rsidR="009D4F0A"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D4F0A" w:rsidRDefault="009D4F0A" w:rsidP="00F53274">
            <w:pPr>
              <w:pStyle w:val="a5"/>
              <w:spacing w:before="80"/>
              <w:jc w:val="center"/>
            </w:pPr>
            <w:r>
              <w:t>5</w:t>
            </w:r>
            <w:r w:rsidR="00B24D5A">
              <w:t>5</w:t>
            </w:r>
            <w:r>
              <w:t>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D4F0A" w:rsidRDefault="009D4F0A" w:rsidP="00F53274">
            <w:pPr>
              <w:pStyle w:val="a5"/>
              <w:spacing w:before="80"/>
              <w:ind w:firstLine="180"/>
              <w:jc w:val="center"/>
            </w:pPr>
            <w:r>
              <w:t>5</w:t>
            </w:r>
            <w:r w:rsidR="00B24D5A">
              <w:t>6</w:t>
            </w:r>
            <w:r>
              <w:t>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D4F0A" w:rsidRDefault="009D4F0A" w:rsidP="00F53274">
            <w:pPr>
              <w:pStyle w:val="a5"/>
              <w:spacing w:before="80"/>
              <w:jc w:val="center"/>
            </w:pPr>
            <w:r>
              <w:t>5</w:t>
            </w:r>
            <w:r w:rsidR="00B24D5A">
              <w:t>7</w:t>
            </w:r>
            <w:r>
              <w:t>,5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D4F0A" w:rsidRDefault="009D4F0A" w:rsidP="00F53274">
            <w:pPr>
              <w:pStyle w:val="a5"/>
              <w:spacing w:before="80"/>
              <w:jc w:val="center"/>
            </w:pPr>
            <w:r>
              <w:t>5</w:t>
            </w:r>
            <w:r w:rsidR="00B24D5A">
              <w:t>8</w:t>
            </w:r>
            <w:r>
              <w:t>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4F0A" w:rsidRDefault="009D4F0A">
            <w:pPr>
              <w:rPr>
                <w:sz w:val="10"/>
                <w:szCs w:val="10"/>
              </w:rPr>
            </w:pPr>
          </w:p>
        </w:tc>
      </w:tr>
      <w:tr w:rsidR="009D4F0A" w:rsidTr="001E7C65">
        <w:trPr>
          <w:trHeight w:hRule="exact" w:val="860"/>
          <w:jc w:val="center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4F0A" w:rsidRDefault="009D4F0A">
            <w:pPr>
              <w:pStyle w:val="a5"/>
            </w:pPr>
            <w:r>
              <w:t>Задача 1</w:t>
            </w:r>
          </w:p>
          <w:p w:rsidR="009D4F0A" w:rsidRDefault="009D4F0A">
            <w:pPr>
              <w:pStyle w:val="a5"/>
            </w:pPr>
            <w:r>
              <w:t>Развитие и модернизация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4F0A" w:rsidRDefault="009D4F0A">
            <w:pPr>
              <w:pStyle w:val="a5"/>
            </w:pPr>
            <w:r>
              <w:t xml:space="preserve">Доля населения, обеспеченного </w:t>
            </w:r>
            <w:proofErr w:type="gramStart"/>
            <w:r>
              <w:t>качественной</w:t>
            </w:r>
            <w:proofErr w:type="gramEnd"/>
            <w:r>
              <w:t xml:space="preserve"> питьевой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4F0A" w:rsidRDefault="009D4F0A">
            <w:pPr>
              <w:pStyle w:val="a5"/>
              <w:spacing w:before="80"/>
              <w:jc w:val="center"/>
            </w:pPr>
            <w:r>
              <w:t>%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4F0A" w:rsidRDefault="009D4F0A">
            <w:pPr>
              <w:pStyle w:val="a5"/>
              <w:spacing w:before="80"/>
              <w:jc w:val="center"/>
            </w:pPr>
            <w:r>
              <w:t>0,2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4F0A" w:rsidRDefault="00B24D5A" w:rsidP="00F53274">
            <w:pPr>
              <w:pStyle w:val="a5"/>
              <w:spacing w:before="80"/>
              <w:ind w:firstLine="140"/>
              <w:jc w:val="center"/>
            </w:pPr>
            <w:r>
              <w:t>6</w:t>
            </w:r>
            <w:r w:rsidR="002D4984">
              <w:t>6</w:t>
            </w:r>
            <w:r w:rsidR="009D4F0A">
              <w:t>,</w:t>
            </w:r>
            <w:r w:rsidR="002D4984"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4F0A" w:rsidRDefault="00B24D5A" w:rsidP="00F53274">
            <w:pPr>
              <w:pStyle w:val="a5"/>
              <w:spacing w:before="80"/>
              <w:jc w:val="center"/>
            </w:pPr>
            <w:r>
              <w:t>6</w:t>
            </w:r>
            <w:r w:rsidR="002D4984">
              <w:t>6</w:t>
            </w:r>
            <w:r w:rsidR="009D4F0A">
              <w:t>,</w:t>
            </w:r>
            <w:r w:rsidR="002D4984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4F0A" w:rsidRDefault="00B24D5A" w:rsidP="00F53274">
            <w:pPr>
              <w:pStyle w:val="a5"/>
              <w:spacing w:before="80"/>
              <w:jc w:val="center"/>
            </w:pPr>
            <w:r>
              <w:t>6</w:t>
            </w:r>
            <w:r w:rsidR="002D4984">
              <w:t>7</w:t>
            </w:r>
            <w:r w:rsidR="009D4F0A">
              <w:t>,</w:t>
            </w:r>
            <w:r w:rsidR="002D4984"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4F0A" w:rsidRDefault="00B24D5A" w:rsidP="00F53274">
            <w:pPr>
              <w:pStyle w:val="a5"/>
              <w:spacing w:before="80"/>
              <w:ind w:firstLine="180"/>
              <w:jc w:val="center"/>
            </w:pPr>
            <w:r>
              <w:t>6</w:t>
            </w:r>
            <w:r w:rsidR="002D4984">
              <w:t>7</w:t>
            </w:r>
            <w:r w:rsidR="009D4F0A">
              <w:t>,</w:t>
            </w:r>
            <w:r w:rsidR="00B61474">
              <w:t>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4F0A" w:rsidRDefault="00B24D5A" w:rsidP="00F53274">
            <w:pPr>
              <w:pStyle w:val="a5"/>
              <w:spacing w:before="80"/>
              <w:jc w:val="center"/>
            </w:pPr>
            <w:r>
              <w:t>6</w:t>
            </w:r>
            <w:r w:rsidR="002D4984">
              <w:t>8</w:t>
            </w:r>
            <w:r w:rsidR="009D4F0A">
              <w:t>,</w:t>
            </w:r>
            <w:r w:rsidR="002D4984"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4F0A" w:rsidRDefault="009D4F0A" w:rsidP="00F53274">
            <w:pPr>
              <w:pStyle w:val="a5"/>
              <w:spacing w:before="80"/>
              <w:jc w:val="center"/>
            </w:pPr>
            <w:r>
              <w:t>6</w:t>
            </w:r>
            <w:r w:rsidR="002D4984">
              <w:t>9</w:t>
            </w:r>
            <w:r>
              <w:t>,</w:t>
            </w:r>
            <w:r w:rsidR="002D4984"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F0A" w:rsidRDefault="009D4F0A">
            <w:pPr>
              <w:rPr>
                <w:sz w:val="10"/>
                <w:szCs w:val="10"/>
              </w:rPr>
            </w:pPr>
          </w:p>
        </w:tc>
      </w:tr>
      <w:tr w:rsidR="00F03073" w:rsidRPr="00F27257" w:rsidTr="00C76006">
        <w:trPr>
          <w:trHeight w:hRule="exact" w:val="1577"/>
          <w:jc w:val="center"/>
        </w:trPr>
        <w:tc>
          <w:tcPr>
            <w:tcW w:w="27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03073" w:rsidRPr="00F27257" w:rsidRDefault="00F03073">
            <w:pPr>
              <w:pStyle w:val="a5"/>
            </w:pPr>
            <w:r w:rsidRPr="00F27257">
              <w:lastRenderedPageBreak/>
              <w:t>коммунальной инфраструктуры на территории муниципальных образований района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3073" w:rsidRPr="00F27257" w:rsidRDefault="00F03073">
            <w:pPr>
              <w:pStyle w:val="a5"/>
            </w:pPr>
            <w:r w:rsidRPr="00F27257">
              <w:t>водой, отвечающей требованиям безопасности и безвредности, в необходимом и достаточном количестве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3073" w:rsidRPr="00F27257" w:rsidRDefault="00F03073">
            <w:pPr>
              <w:pStyle w:val="a5"/>
              <w:spacing w:before="80"/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3073" w:rsidRPr="00F27257" w:rsidRDefault="00F03073">
            <w:pPr>
              <w:pStyle w:val="a5"/>
              <w:spacing w:before="80"/>
              <w:jc w:val="center"/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3073" w:rsidRPr="00F27257" w:rsidRDefault="00F03073" w:rsidP="00F53274">
            <w:pPr>
              <w:pStyle w:val="a5"/>
              <w:spacing w:before="80"/>
              <w:ind w:firstLine="140"/>
              <w:jc w:val="center"/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3073" w:rsidRPr="00F27257" w:rsidRDefault="00F03073" w:rsidP="00F53274">
            <w:pPr>
              <w:pStyle w:val="a5"/>
              <w:spacing w:before="8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3073" w:rsidRPr="00F27257" w:rsidRDefault="00F03073" w:rsidP="00F53274">
            <w:pPr>
              <w:pStyle w:val="a5"/>
              <w:spacing w:before="8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3073" w:rsidRPr="00F27257" w:rsidRDefault="00F03073" w:rsidP="00F53274">
            <w:pPr>
              <w:pStyle w:val="a5"/>
              <w:spacing w:before="80"/>
              <w:ind w:firstLine="180"/>
              <w:jc w:val="center"/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3073" w:rsidRPr="00F27257" w:rsidRDefault="00F03073" w:rsidP="00F53274">
            <w:pPr>
              <w:pStyle w:val="a5"/>
              <w:spacing w:before="80"/>
              <w:jc w:val="center"/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3073" w:rsidRPr="00F27257" w:rsidRDefault="00F03073" w:rsidP="00F53274">
            <w:pPr>
              <w:pStyle w:val="a5"/>
              <w:spacing w:before="80"/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073" w:rsidRPr="00F27257" w:rsidRDefault="00F03073">
            <w:pPr>
              <w:rPr>
                <w:sz w:val="10"/>
                <w:szCs w:val="10"/>
              </w:rPr>
            </w:pPr>
          </w:p>
        </w:tc>
      </w:tr>
      <w:tr w:rsidR="00F03073" w:rsidRPr="00F27257" w:rsidTr="00C76006">
        <w:trPr>
          <w:trHeight w:hRule="exact" w:val="1046"/>
          <w:jc w:val="center"/>
        </w:trPr>
        <w:tc>
          <w:tcPr>
            <w:tcW w:w="271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03073" w:rsidRPr="00F27257" w:rsidRDefault="00F03073">
            <w:pPr>
              <w:pStyle w:val="a5"/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3073" w:rsidRPr="00F27257" w:rsidRDefault="00F03073">
            <w:pPr>
              <w:pStyle w:val="a5"/>
            </w:pPr>
            <w:r w:rsidRPr="00F27257">
              <w:t>Удельный вес жилищного фонда, обеспеченного водопроводом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3073" w:rsidRPr="00F27257" w:rsidRDefault="00F03073">
            <w:pPr>
              <w:pStyle w:val="a5"/>
              <w:spacing w:before="80"/>
              <w:jc w:val="center"/>
            </w:pPr>
            <w:r w:rsidRPr="00F27257">
              <w:t>%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3073" w:rsidRPr="00F27257" w:rsidRDefault="00F03073">
            <w:pPr>
              <w:pStyle w:val="a5"/>
              <w:spacing w:before="80"/>
              <w:jc w:val="center"/>
            </w:pPr>
            <w:r w:rsidRPr="00F27257">
              <w:t>0,2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3073" w:rsidRPr="00F27257" w:rsidRDefault="008B7B1A" w:rsidP="00F53274">
            <w:pPr>
              <w:pStyle w:val="a5"/>
              <w:spacing w:before="80"/>
              <w:ind w:firstLine="140"/>
              <w:jc w:val="center"/>
            </w:pPr>
            <w:r>
              <w:t>63,</w:t>
            </w:r>
            <w:r w:rsidR="00B61474">
              <w:t>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3073" w:rsidRPr="00F27257" w:rsidRDefault="008B7B1A" w:rsidP="00F53274">
            <w:pPr>
              <w:pStyle w:val="a5"/>
              <w:spacing w:before="80"/>
              <w:jc w:val="center"/>
            </w:pPr>
            <w:r>
              <w:t>6</w:t>
            </w:r>
            <w:r w:rsidR="00B61474">
              <w:t>4</w:t>
            </w:r>
            <w:r>
              <w:t>,</w:t>
            </w:r>
            <w:r w:rsidR="00B61474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3073" w:rsidRPr="00F27257" w:rsidRDefault="008B7B1A" w:rsidP="00F53274">
            <w:pPr>
              <w:pStyle w:val="a5"/>
              <w:spacing w:before="80"/>
              <w:jc w:val="center"/>
            </w:pPr>
            <w:r>
              <w:t>64</w:t>
            </w:r>
            <w:r w:rsidR="00B24D5A">
              <w:t>,</w:t>
            </w:r>
            <w:r w:rsidR="00B61474"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3073" w:rsidRPr="00F27257" w:rsidRDefault="00B24D5A" w:rsidP="00F53274">
            <w:pPr>
              <w:pStyle w:val="a5"/>
              <w:spacing w:before="80"/>
              <w:ind w:firstLine="180"/>
              <w:jc w:val="center"/>
            </w:pPr>
            <w:r>
              <w:t>64,</w:t>
            </w:r>
            <w:r w:rsidR="00B61474"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3073" w:rsidRPr="00F27257" w:rsidRDefault="00B24D5A" w:rsidP="00F53274">
            <w:pPr>
              <w:pStyle w:val="a5"/>
              <w:spacing w:before="80"/>
              <w:jc w:val="center"/>
            </w:pPr>
            <w:r>
              <w:t>64,</w:t>
            </w:r>
            <w:r w:rsidR="00B61474"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3073" w:rsidRPr="00F27257" w:rsidRDefault="00B24D5A" w:rsidP="00F53274">
            <w:pPr>
              <w:pStyle w:val="a5"/>
              <w:spacing w:before="80"/>
              <w:jc w:val="center"/>
            </w:pPr>
            <w:r>
              <w:t>64,</w:t>
            </w:r>
            <w:r w:rsidR="00B61474">
              <w:t>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073" w:rsidRPr="00F27257" w:rsidRDefault="00F03073">
            <w:pPr>
              <w:rPr>
                <w:sz w:val="10"/>
                <w:szCs w:val="10"/>
              </w:rPr>
            </w:pPr>
          </w:p>
        </w:tc>
      </w:tr>
      <w:tr w:rsidR="00F03073" w:rsidRPr="00F27257" w:rsidTr="00C76006">
        <w:trPr>
          <w:trHeight w:hRule="exact" w:val="2044"/>
          <w:jc w:val="center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3073" w:rsidRPr="00F27257" w:rsidRDefault="00F03073" w:rsidP="00F03073">
            <w:pPr>
              <w:pStyle w:val="a5"/>
            </w:pPr>
            <w:r w:rsidRPr="00F27257">
              <w:t>Задача 2.</w:t>
            </w:r>
          </w:p>
          <w:p w:rsidR="00F03073" w:rsidRPr="00F27257" w:rsidRDefault="00F03073" w:rsidP="00F03073">
            <w:pPr>
              <w:pStyle w:val="a5"/>
            </w:pPr>
            <w:r w:rsidRPr="00F27257">
              <w:t>Создание безопасных и благоприятных условий проживания граждан на территории муниципальных образований района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3073" w:rsidRPr="00F27257" w:rsidRDefault="00F03073">
            <w:pPr>
              <w:pStyle w:val="a5"/>
            </w:pPr>
            <w:r w:rsidRPr="00F27257">
              <w:t>Уровень износа коммунальной инфраструктуры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3073" w:rsidRPr="00F27257" w:rsidRDefault="00F03073">
            <w:pPr>
              <w:pStyle w:val="a5"/>
              <w:spacing w:before="80"/>
              <w:jc w:val="center"/>
            </w:pPr>
            <w:r w:rsidRPr="00F27257">
              <w:t>%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3073" w:rsidRPr="00F27257" w:rsidRDefault="00F03073">
            <w:pPr>
              <w:pStyle w:val="a5"/>
              <w:spacing w:before="80"/>
              <w:jc w:val="center"/>
            </w:pPr>
            <w:r w:rsidRPr="00F27257">
              <w:t>0,3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3073" w:rsidRPr="00F27257" w:rsidRDefault="00C527F8" w:rsidP="00F53274">
            <w:pPr>
              <w:pStyle w:val="a5"/>
              <w:spacing w:before="80"/>
              <w:ind w:firstLine="140"/>
              <w:jc w:val="center"/>
            </w:pPr>
            <w:r>
              <w:t>64,</w:t>
            </w:r>
            <w:r w:rsidR="00B61474"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3073" w:rsidRPr="00F27257" w:rsidRDefault="00C527F8" w:rsidP="00F53274">
            <w:pPr>
              <w:pStyle w:val="a5"/>
              <w:spacing w:before="80"/>
              <w:jc w:val="center"/>
            </w:pPr>
            <w:r>
              <w:t>6</w:t>
            </w:r>
            <w:r w:rsidR="00B61474">
              <w:t>3</w:t>
            </w:r>
            <w:r>
              <w:t>,</w:t>
            </w:r>
            <w:r w:rsidR="00B61474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3073" w:rsidRPr="00F27257" w:rsidRDefault="00C527F8" w:rsidP="00F53274">
            <w:pPr>
              <w:pStyle w:val="a5"/>
              <w:spacing w:before="80"/>
              <w:jc w:val="center"/>
            </w:pPr>
            <w:r>
              <w:t>63,</w:t>
            </w:r>
            <w:r w:rsidR="00B61474"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3073" w:rsidRPr="00F27257" w:rsidRDefault="00C527F8" w:rsidP="00F53274">
            <w:pPr>
              <w:pStyle w:val="a5"/>
              <w:spacing w:before="80"/>
              <w:ind w:firstLine="180"/>
              <w:jc w:val="center"/>
            </w:pPr>
            <w:r>
              <w:t>63,</w:t>
            </w:r>
            <w:r w:rsidR="00B61474"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3073" w:rsidRPr="00F27257" w:rsidRDefault="00C527F8" w:rsidP="00F53274">
            <w:pPr>
              <w:pStyle w:val="a5"/>
              <w:spacing w:before="80"/>
              <w:jc w:val="center"/>
            </w:pPr>
            <w:r>
              <w:t>6</w:t>
            </w:r>
            <w:r w:rsidR="00B61474">
              <w:t>2</w:t>
            </w:r>
            <w:r>
              <w:t>,</w:t>
            </w:r>
            <w:r w:rsidR="00B61474">
              <w:t>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3073" w:rsidRPr="00F27257" w:rsidRDefault="00C527F8" w:rsidP="00F53274">
            <w:pPr>
              <w:pStyle w:val="a5"/>
              <w:spacing w:before="80"/>
              <w:jc w:val="center"/>
            </w:pPr>
            <w:r>
              <w:t>62,</w:t>
            </w:r>
            <w:r w:rsidR="00B61474">
              <w:t>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073" w:rsidRPr="00F27257" w:rsidRDefault="00F03073">
            <w:pPr>
              <w:rPr>
                <w:sz w:val="10"/>
                <w:szCs w:val="10"/>
              </w:rPr>
            </w:pPr>
          </w:p>
        </w:tc>
      </w:tr>
      <w:tr w:rsidR="00F03073" w:rsidRPr="00F27257" w:rsidTr="00C76006">
        <w:trPr>
          <w:trHeight w:hRule="exact" w:val="1046"/>
          <w:jc w:val="center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3073" w:rsidRPr="00F27257" w:rsidRDefault="00F03073">
            <w:pPr>
              <w:pStyle w:val="a5"/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3073" w:rsidRPr="00F27257" w:rsidRDefault="00F03073">
            <w:pPr>
              <w:pStyle w:val="a5"/>
            </w:pPr>
            <w:r w:rsidRPr="00F27257">
              <w:t>Доля уличной водопроводной сети, нуждающейся в замене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3073" w:rsidRPr="00F27257" w:rsidRDefault="00F03073">
            <w:pPr>
              <w:pStyle w:val="a5"/>
              <w:spacing w:before="80"/>
              <w:jc w:val="center"/>
            </w:pPr>
            <w:r w:rsidRPr="00F27257">
              <w:t>%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3073" w:rsidRPr="00F27257" w:rsidRDefault="00F03073">
            <w:pPr>
              <w:pStyle w:val="a5"/>
              <w:spacing w:before="80"/>
              <w:jc w:val="center"/>
            </w:pPr>
            <w:r w:rsidRPr="00F27257">
              <w:t>0,3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3073" w:rsidRPr="00F27257" w:rsidRDefault="00D81E14" w:rsidP="00F53274">
            <w:pPr>
              <w:pStyle w:val="a5"/>
              <w:spacing w:before="80"/>
              <w:ind w:firstLine="140"/>
              <w:jc w:val="center"/>
            </w:pPr>
            <w:r>
              <w:t>6</w:t>
            </w:r>
            <w:r w:rsidR="00B61474">
              <w:t>4</w:t>
            </w:r>
            <w:r>
              <w:t>,</w:t>
            </w:r>
            <w:r w:rsidR="00B61474">
              <w:t>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3073" w:rsidRPr="00F27257" w:rsidRDefault="00D81E14" w:rsidP="00F53274">
            <w:pPr>
              <w:pStyle w:val="a5"/>
              <w:spacing w:before="80"/>
              <w:jc w:val="center"/>
            </w:pPr>
            <w:r>
              <w:t>64,</w:t>
            </w:r>
            <w:r w:rsidR="00B61474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3073" w:rsidRPr="00F27257" w:rsidRDefault="00D81E14" w:rsidP="00F53274">
            <w:pPr>
              <w:pStyle w:val="a5"/>
              <w:spacing w:before="80"/>
              <w:jc w:val="center"/>
            </w:pPr>
            <w:r>
              <w:t>64,</w:t>
            </w:r>
            <w:r w:rsidR="00B61474"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3073" w:rsidRPr="00F27257" w:rsidRDefault="00D81E14" w:rsidP="00F53274">
            <w:pPr>
              <w:pStyle w:val="a5"/>
              <w:spacing w:before="80"/>
              <w:ind w:firstLine="180"/>
              <w:jc w:val="center"/>
            </w:pPr>
            <w:r>
              <w:t>6</w:t>
            </w:r>
            <w:r w:rsidR="00B61474">
              <w:t>3</w:t>
            </w:r>
            <w:r>
              <w:t>,</w:t>
            </w:r>
            <w:r w:rsidR="00B61474">
              <w:t>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3073" w:rsidRPr="00F27257" w:rsidRDefault="00D81E14" w:rsidP="00F53274">
            <w:pPr>
              <w:pStyle w:val="a5"/>
              <w:spacing w:before="80"/>
              <w:jc w:val="center"/>
            </w:pPr>
            <w:r>
              <w:t>63,</w:t>
            </w:r>
            <w:r w:rsidR="00B61474"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3073" w:rsidRPr="00F27257" w:rsidRDefault="00D81E14" w:rsidP="00F53274">
            <w:pPr>
              <w:pStyle w:val="a5"/>
              <w:spacing w:before="80"/>
              <w:jc w:val="center"/>
            </w:pPr>
            <w:r>
              <w:t>63,</w:t>
            </w:r>
            <w:r w:rsidR="00B61474"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073" w:rsidRPr="00F27257" w:rsidRDefault="00F03073">
            <w:pPr>
              <w:rPr>
                <w:sz w:val="10"/>
                <w:szCs w:val="10"/>
              </w:rPr>
            </w:pPr>
          </w:p>
        </w:tc>
      </w:tr>
    </w:tbl>
    <w:p w:rsidR="002C7922" w:rsidRPr="00C76006" w:rsidRDefault="002C7922" w:rsidP="00C76006">
      <w:pPr>
        <w:spacing w:line="1" w:lineRule="exact"/>
        <w:rPr>
          <w:sz w:val="2"/>
          <w:szCs w:val="2"/>
        </w:rPr>
        <w:sectPr w:rsidR="002C7922" w:rsidRPr="00C76006" w:rsidSect="00C76006">
          <w:pgSz w:w="16838" w:h="11906" w:orient="landscape" w:code="9"/>
          <w:pgMar w:top="1134" w:right="850" w:bottom="1134" w:left="1701" w:header="703" w:footer="3" w:gutter="1042"/>
          <w:cols w:space="720"/>
          <w:noEndnote/>
          <w:rtlGutter/>
          <w:docGrid w:linePitch="360"/>
        </w:sectPr>
      </w:pPr>
    </w:p>
    <w:p w:rsidR="002C7922" w:rsidRDefault="00AE5586">
      <w:pPr>
        <w:pStyle w:val="24"/>
        <w:keepNext/>
        <w:keepLines/>
        <w:ind w:left="9220"/>
      </w:pPr>
      <w:r>
        <w:lastRenderedPageBreak/>
        <w:t>Приложение 2</w:t>
      </w:r>
    </w:p>
    <w:p w:rsidR="002C7922" w:rsidRDefault="00AE5586">
      <w:pPr>
        <w:pStyle w:val="22"/>
        <w:keepNext/>
        <w:keepLines/>
        <w:ind w:left="9220"/>
      </w:pPr>
      <w:bookmarkStart w:id="20" w:name="bookmark49"/>
      <w:r>
        <w:t>к Муниципальной программе</w:t>
      </w:r>
      <w:bookmarkEnd w:id="20"/>
    </w:p>
    <w:p w:rsidR="002C7922" w:rsidRDefault="00AE5586">
      <w:pPr>
        <w:pStyle w:val="22"/>
        <w:keepNext/>
        <w:keepLines/>
        <w:ind w:left="9220"/>
      </w:pPr>
      <w:bookmarkStart w:id="21" w:name="bookmark51"/>
      <w:r>
        <w:t xml:space="preserve">«Развитие </w:t>
      </w:r>
      <w:proofErr w:type="gramStart"/>
      <w:r>
        <w:t>жилищно-коммунального</w:t>
      </w:r>
      <w:bookmarkEnd w:id="21"/>
      <w:proofErr w:type="gramEnd"/>
    </w:p>
    <w:p w:rsidR="002C7922" w:rsidRDefault="00AE5586" w:rsidP="00601B3E">
      <w:pPr>
        <w:pStyle w:val="1"/>
        <w:ind w:left="9220" w:firstLine="0"/>
      </w:pPr>
      <w:r>
        <w:t>хозяйства Искитимского</w:t>
      </w:r>
      <w:r w:rsidR="00601B3E" w:rsidRPr="00601B3E">
        <w:t xml:space="preserve"> муниципального</w:t>
      </w:r>
      <w:r>
        <w:t xml:space="preserve"> района</w:t>
      </w:r>
      <w:r w:rsidR="00601B3E">
        <w:t xml:space="preserve"> </w:t>
      </w:r>
      <w:r>
        <w:t>Новосибирской области»</w:t>
      </w:r>
    </w:p>
    <w:p w:rsidR="00601B3E" w:rsidRDefault="00601B3E" w:rsidP="00601B3E">
      <w:pPr>
        <w:pStyle w:val="1"/>
        <w:ind w:left="9220" w:firstLine="0"/>
      </w:pPr>
    </w:p>
    <w:p w:rsidR="002C7922" w:rsidRDefault="00AE5586">
      <w:pPr>
        <w:pStyle w:val="1"/>
        <w:ind w:firstLine="0"/>
        <w:jc w:val="center"/>
      </w:pPr>
      <w:r>
        <w:t>ОСНОВНЫЕ МЕРОПРИЯТИЯ</w:t>
      </w:r>
    </w:p>
    <w:p w:rsidR="002C7922" w:rsidRDefault="00AE5586">
      <w:pPr>
        <w:pStyle w:val="1"/>
        <w:ind w:firstLine="0"/>
        <w:jc w:val="center"/>
      </w:pPr>
      <w:r>
        <w:t>Муниципальной программы</w:t>
      </w:r>
    </w:p>
    <w:p w:rsidR="002C7922" w:rsidRDefault="00AE5586">
      <w:pPr>
        <w:pStyle w:val="1"/>
        <w:ind w:firstLine="0"/>
        <w:jc w:val="center"/>
      </w:pPr>
      <w:r>
        <w:t>«Развитие жилищно-коммунального хозяйства Искитимского</w:t>
      </w:r>
      <w:r w:rsidR="00601B3E" w:rsidRPr="00601B3E">
        <w:t xml:space="preserve"> муниципального</w:t>
      </w:r>
      <w:r>
        <w:t xml:space="preserve"> района </w:t>
      </w:r>
      <w:proofErr w:type="gramStart"/>
      <w:r>
        <w:t>Новосибирской</w:t>
      </w:r>
      <w:proofErr w:type="gramEnd"/>
    </w:p>
    <w:p w:rsidR="002C7922" w:rsidRDefault="00AE5586">
      <w:pPr>
        <w:pStyle w:val="1"/>
        <w:spacing w:after="220"/>
        <w:ind w:firstLine="0"/>
        <w:jc w:val="center"/>
      </w:pPr>
      <w:r>
        <w:t>области»</w:t>
      </w:r>
    </w:p>
    <w:tbl>
      <w:tblPr>
        <w:tblOverlap w:val="never"/>
        <w:tblW w:w="14454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10"/>
        <w:gridCol w:w="1718"/>
        <w:gridCol w:w="1075"/>
        <w:gridCol w:w="907"/>
        <w:gridCol w:w="922"/>
        <w:gridCol w:w="806"/>
        <w:gridCol w:w="806"/>
        <w:gridCol w:w="802"/>
        <w:gridCol w:w="972"/>
        <w:gridCol w:w="1417"/>
        <w:gridCol w:w="1560"/>
        <w:gridCol w:w="1550"/>
        <w:gridCol w:w="9"/>
      </w:tblGrid>
      <w:tr w:rsidR="002C7922" w:rsidRPr="007A4A14" w:rsidTr="002D4401">
        <w:trPr>
          <w:gridAfter w:val="1"/>
          <w:wAfter w:w="9" w:type="dxa"/>
          <w:trHeight w:hRule="exact" w:val="288"/>
          <w:jc w:val="center"/>
        </w:trPr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Pr="007A4A14" w:rsidRDefault="00AE5586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Pr="007A4A14" w:rsidRDefault="00AE5586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Наименова</w:t>
            </w:r>
            <w:r w:rsidRPr="007A4A14">
              <w:rPr>
                <w:sz w:val="22"/>
                <w:szCs w:val="22"/>
              </w:rPr>
              <w:softHyphen/>
              <w:t>ние показателя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Pr="007A4A14" w:rsidRDefault="00AE5586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Едини</w:t>
            </w:r>
            <w:r w:rsidRPr="007A4A14">
              <w:rPr>
                <w:sz w:val="22"/>
                <w:szCs w:val="22"/>
              </w:rPr>
              <w:softHyphen/>
              <w:t>ца измере</w:t>
            </w:r>
            <w:r w:rsidRPr="007A4A14">
              <w:rPr>
                <w:sz w:val="22"/>
                <w:szCs w:val="22"/>
              </w:rPr>
              <w:softHyphen/>
              <w:t>ния</w:t>
            </w:r>
          </w:p>
        </w:tc>
        <w:tc>
          <w:tcPr>
            <w:tcW w:w="6632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Pr="007A4A14" w:rsidRDefault="00AE5586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Значения показателя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Pr="007A4A14" w:rsidRDefault="00AE5586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Ответствен</w:t>
            </w:r>
            <w:r w:rsidRPr="007A4A14">
              <w:rPr>
                <w:sz w:val="22"/>
                <w:szCs w:val="22"/>
              </w:rPr>
              <w:softHyphen/>
              <w:t>ный исполнитель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Pr="007A4A14" w:rsidRDefault="00AE5586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Ожидаемый результат</w:t>
            </w:r>
          </w:p>
        </w:tc>
      </w:tr>
      <w:tr w:rsidR="002C7922" w:rsidRPr="007A4A14" w:rsidTr="002D4401">
        <w:trPr>
          <w:gridAfter w:val="1"/>
          <w:wAfter w:w="9" w:type="dxa"/>
          <w:trHeight w:hRule="exact" w:val="288"/>
          <w:jc w:val="center"/>
        </w:trPr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922" w:rsidRPr="007A4A14" w:rsidRDefault="002C7922" w:rsidP="007A4A14">
            <w:pPr>
              <w:rPr>
                <w:sz w:val="22"/>
                <w:szCs w:val="22"/>
              </w:rPr>
            </w:pPr>
          </w:p>
        </w:tc>
        <w:tc>
          <w:tcPr>
            <w:tcW w:w="17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922" w:rsidRPr="007A4A14" w:rsidRDefault="002C7922" w:rsidP="007A4A14">
            <w:pPr>
              <w:rPr>
                <w:sz w:val="22"/>
                <w:szCs w:val="22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C7922" w:rsidRPr="007A4A14" w:rsidRDefault="002C7922" w:rsidP="007A4A14">
            <w:pPr>
              <w:rPr>
                <w:sz w:val="22"/>
                <w:szCs w:val="22"/>
              </w:rPr>
            </w:pPr>
          </w:p>
        </w:tc>
        <w:tc>
          <w:tcPr>
            <w:tcW w:w="6632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Pr="007A4A14" w:rsidRDefault="00AE5586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в том числе по годам реализации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922" w:rsidRPr="007A4A14" w:rsidRDefault="002C7922" w:rsidP="007A4A14">
            <w:pPr>
              <w:rPr>
                <w:sz w:val="22"/>
                <w:szCs w:val="22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Pr="007A4A14" w:rsidRDefault="002C7922" w:rsidP="007A4A14">
            <w:pPr>
              <w:rPr>
                <w:sz w:val="22"/>
                <w:szCs w:val="22"/>
              </w:rPr>
            </w:pPr>
          </w:p>
        </w:tc>
      </w:tr>
      <w:tr w:rsidR="00390EEC" w:rsidRPr="007A4A14" w:rsidTr="002D4401">
        <w:trPr>
          <w:trHeight w:hRule="exact" w:val="538"/>
          <w:jc w:val="center"/>
        </w:trPr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7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ind w:firstLine="220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2025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ind w:firstLine="220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2026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2027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2028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2029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2030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ind w:firstLine="200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Итого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</w:tr>
      <w:tr w:rsidR="00390EEC" w:rsidRPr="007A4A14" w:rsidTr="002D4401">
        <w:trPr>
          <w:trHeight w:hRule="exact" w:val="288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390EEC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390EEC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390EEC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390EEC" w:rsidP="007A4A14">
            <w:pPr>
              <w:pStyle w:val="a5"/>
              <w:ind w:firstLine="400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390EEC" w:rsidP="007A4A14">
            <w:pPr>
              <w:pStyle w:val="a5"/>
              <w:ind w:firstLine="400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390EEC" w:rsidP="007A4A14">
            <w:pPr>
              <w:pStyle w:val="a5"/>
              <w:ind w:firstLine="340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390EEC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390EEC" w:rsidP="007A4A14">
            <w:pPr>
              <w:pStyle w:val="a5"/>
              <w:ind w:firstLine="340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390EEC" w:rsidP="007A4A14">
            <w:pPr>
              <w:pStyle w:val="a5"/>
              <w:ind w:firstLine="280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390EEC" w:rsidP="007A4A14">
            <w:pPr>
              <w:pStyle w:val="a5"/>
              <w:ind w:firstLine="380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390EEC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EC" w:rsidRPr="007A4A14" w:rsidRDefault="00390EEC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12</w:t>
            </w:r>
          </w:p>
        </w:tc>
      </w:tr>
      <w:tr w:rsidR="002C7922" w:rsidRPr="007A4A14" w:rsidTr="002D4401">
        <w:trPr>
          <w:trHeight w:hRule="exact" w:val="562"/>
          <w:jc w:val="center"/>
        </w:trPr>
        <w:tc>
          <w:tcPr>
            <w:tcW w:w="14454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922" w:rsidRPr="007A4A14" w:rsidRDefault="00AE5586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Цель: повышение уровня комфортности, безопасности условий проживания населения района на основе повышения надежности работы объектов жилищно-коммунального комплекса района</w:t>
            </w:r>
          </w:p>
        </w:tc>
      </w:tr>
      <w:tr w:rsidR="0077674A" w:rsidRPr="007A4A14" w:rsidTr="00F80CD1">
        <w:trPr>
          <w:trHeight w:hRule="exact" w:val="562"/>
          <w:jc w:val="center"/>
        </w:trPr>
        <w:tc>
          <w:tcPr>
            <w:tcW w:w="14454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74A" w:rsidRPr="007A4A14" w:rsidRDefault="0077674A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Задача 1.Развитие и модернизация коммунальной инфраструктуры на территории муниципальных образований</w:t>
            </w:r>
          </w:p>
          <w:p w:rsidR="0077674A" w:rsidRPr="007A4A14" w:rsidRDefault="0077674A" w:rsidP="007A4A14">
            <w:pPr>
              <w:pStyle w:val="a5"/>
              <w:rPr>
                <w:sz w:val="22"/>
                <w:szCs w:val="22"/>
              </w:rPr>
            </w:pPr>
            <w:proofErr w:type="spellStart"/>
            <w:r w:rsidRPr="007A4A14">
              <w:rPr>
                <w:sz w:val="22"/>
                <w:szCs w:val="22"/>
              </w:rPr>
              <w:t>раструктуры</w:t>
            </w:r>
            <w:proofErr w:type="spellEnd"/>
            <w:r w:rsidRPr="007A4A14">
              <w:rPr>
                <w:sz w:val="22"/>
                <w:szCs w:val="22"/>
              </w:rPr>
              <w:t xml:space="preserve"> на территории </w:t>
            </w:r>
            <w:proofErr w:type="gramStart"/>
            <w:r w:rsidRPr="007A4A14">
              <w:rPr>
                <w:sz w:val="22"/>
                <w:szCs w:val="22"/>
              </w:rPr>
              <w:t>муниципальных</w:t>
            </w:r>
            <w:proofErr w:type="gramEnd"/>
            <w:r w:rsidRPr="007A4A14">
              <w:rPr>
                <w:sz w:val="22"/>
                <w:szCs w:val="22"/>
              </w:rPr>
              <w:t xml:space="preserve"> об</w:t>
            </w:r>
          </w:p>
          <w:p w:rsidR="0077674A" w:rsidRPr="007A4A14" w:rsidRDefault="0077674A" w:rsidP="007A4A14">
            <w:pPr>
              <w:pStyle w:val="a5"/>
              <w:rPr>
                <w:sz w:val="22"/>
                <w:szCs w:val="22"/>
              </w:rPr>
            </w:pPr>
            <w:proofErr w:type="spellStart"/>
            <w:r w:rsidRPr="007A4A14">
              <w:rPr>
                <w:sz w:val="22"/>
                <w:szCs w:val="22"/>
              </w:rPr>
              <w:t>разований</w:t>
            </w:r>
            <w:proofErr w:type="spellEnd"/>
            <w:r w:rsidRPr="007A4A14">
              <w:rPr>
                <w:sz w:val="22"/>
                <w:szCs w:val="22"/>
              </w:rPr>
              <w:t xml:space="preserve"> района</w:t>
            </w:r>
          </w:p>
        </w:tc>
      </w:tr>
      <w:tr w:rsidR="00390EEC" w:rsidRPr="007A4A14" w:rsidTr="002D4401">
        <w:trPr>
          <w:trHeight w:hRule="exact" w:val="518"/>
          <w:jc w:val="center"/>
        </w:trPr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1.1.</w:t>
            </w:r>
            <w:r w:rsidR="00160585">
              <w:t xml:space="preserve"> </w:t>
            </w:r>
            <w:r w:rsidR="00CF110F">
              <w:rPr>
                <w:sz w:val="22"/>
                <w:szCs w:val="22"/>
              </w:rPr>
              <w:t>З</w:t>
            </w:r>
            <w:r w:rsidR="00160585" w:rsidRPr="00160585">
              <w:rPr>
                <w:sz w:val="22"/>
                <w:szCs w:val="22"/>
              </w:rPr>
              <w:t>амена аварийных участков водопроводных сетей в целях сокращения аварийных ситуаций на водопроводных сетях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Сумма затрат, в том числе: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proofErr w:type="gramStart"/>
            <w:r w:rsidRPr="007A4A14">
              <w:rPr>
                <w:sz w:val="22"/>
                <w:szCs w:val="22"/>
              </w:rPr>
              <w:t>МУП ИР «Западное»; МУП ИР «Восточное» МУП ИР «Северное» МУП ИР «Центральное» МУП ИР «Южное»</w:t>
            </w:r>
            <w:proofErr w:type="gramEnd"/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Сокращение аварийных ситуаций на водопровод</w:t>
            </w:r>
            <w:r w:rsidRPr="007A4A14">
              <w:rPr>
                <w:sz w:val="22"/>
                <w:szCs w:val="22"/>
              </w:rPr>
              <w:softHyphen/>
              <w:t>ных сетях</w:t>
            </w:r>
          </w:p>
        </w:tc>
      </w:tr>
      <w:tr w:rsidR="00390EEC" w:rsidRPr="007A4A14" w:rsidTr="002D4401">
        <w:trPr>
          <w:trHeight w:hRule="exact" w:val="518"/>
          <w:jc w:val="center"/>
        </w:trPr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</w:tr>
      <w:tr w:rsidR="00390EEC" w:rsidRPr="007A4A14" w:rsidTr="002D4401">
        <w:trPr>
          <w:trHeight w:hRule="exact" w:val="514"/>
          <w:jc w:val="center"/>
        </w:trPr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</w:tr>
      <w:tr w:rsidR="00390EEC" w:rsidRPr="007A4A14" w:rsidTr="002D4401">
        <w:trPr>
          <w:trHeight w:hRule="exact" w:val="288"/>
          <w:jc w:val="center"/>
        </w:trPr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</w:tr>
      <w:tr w:rsidR="00390EEC" w:rsidRPr="007A4A14" w:rsidTr="002D4401">
        <w:trPr>
          <w:trHeight w:hRule="exact" w:val="701"/>
          <w:jc w:val="center"/>
        </w:trPr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</w:tr>
      <w:tr w:rsidR="00390EEC" w:rsidRPr="007A4A14" w:rsidTr="002D4401">
        <w:trPr>
          <w:trHeight w:hRule="exact" w:val="518"/>
          <w:jc w:val="center"/>
        </w:trPr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 xml:space="preserve">1.2. </w:t>
            </w:r>
            <w:r w:rsidR="00CF110F">
              <w:rPr>
                <w:sz w:val="22"/>
                <w:szCs w:val="22"/>
              </w:rPr>
              <w:t>Р</w:t>
            </w:r>
            <w:r w:rsidR="00CF110F" w:rsidRPr="00CF110F">
              <w:rPr>
                <w:sz w:val="22"/>
                <w:szCs w:val="22"/>
              </w:rPr>
              <w:t>емонт, ревизия пожарных гидрантов для обеспечения надлежащего состояния системы пожаротушения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Сумма затрат, в том числе: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МУП ИР «Западное»; МУП ИР «Восточное» МУП ИР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Обеспечение надлежащего состояния системы пожа</w:t>
            </w:r>
            <w:r w:rsidR="00667224">
              <w:rPr>
                <w:sz w:val="22"/>
                <w:szCs w:val="22"/>
              </w:rPr>
              <w:t>ро</w:t>
            </w:r>
            <w:r w:rsidRPr="007A4A14">
              <w:rPr>
                <w:sz w:val="22"/>
                <w:szCs w:val="22"/>
              </w:rPr>
              <w:t>туше</w:t>
            </w:r>
            <w:r w:rsidR="00667224">
              <w:rPr>
                <w:sz w:val="22"/>
                <w:szCs w:val="22"/>
              </w:rPr>
              <w:t>ния</w:t>
            </w:r>
          </w:p>
        </w:tc>
      </w:tr>
      <w:tr w:rsidR="00390EEC" w:rsidRPr="007A4A14" w:rsidTr="002D4401">
        <w:trPr>
          <w:trHeight w:hRule="exact" w:val="514"/>
          <w:jc w:val="center"/>
        </w:trPr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</w:tr>
      <w:tr w:rsidR="00390EEC" w:rsidRPr="007A4A14" w:rsidTr="002D4401">
        <w:trPr>
          <w:trHeight w:hRule="exact" w:val="298"/>
          <w:jc w:val="center"/>
        </w:trPr>
        <w:tc>
          <w:tcPr>
            <w:tcW w:w="19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Областной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</w:tr>
    </w:tbl>
    <w:p w:rsidR="002C7922" w:rsidRPr="007A4A14" w:rsidRDefault="002C7922" w:rsidP="007A4A14">
      <w:pPr>
        <w:rPr>
          <w:sz w:val="22"/>
          <w:szCs w:val="22"/>
        </w:rPr>
      </w:pPr>
    </w:p>
    <w:tbl>
      <w:tblPr>
        <w:tblOverlap w:val="never"/>
        <w:tblW w:w="14536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10"/>
        <w:gridCol w:w="1718"/>
        <w:gridCol w:w="1075"/>
        <w:gridCol w:w="917"/>
        <w:gridCol w:w="912"/>
        <w:gridCol w:w="806"/>
        <w:gridCol w:w="806"/>
        <w:gridCol w:w="802"/>
        <w:gridCol w:w="972"/>
        <w:gridCol w:w="1417"/>
        <w:gridCol w:w="1651"/>
        <w:gridCol w:w="1550"/>
      </w:tblGrid>
      <w:tr w:rsidR="00390EEC" w:rsidRPr="007A4A14" w:rsidTr="007B59D2">
        <w:trPr>
          <w:trHeight w:hRule="exact" w:val="264"/>
          <w:jc w:val="center"/>
        </w:trPr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CF110F" w:rsidRDefault="00CF110F" w:rsidP="007A4A1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11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состояния системы пожаротушения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бюджет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«Северное» МУП ИР «Центральное» МУП ИР «Южное»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</w:p>
        </w:tc>
      </w:tr>
      <w:tr w:rsidR="00390EEC" w:rsidRPr="007A4A14" w:rsidTr="007B59D2">
        <w:trPr>
          <w:trHeight w:hRule="exact" w:val="288"/>
          <w:jc w:val="center"/>
        </w:trPr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</w:tr>
      <w:tr w:rsidR="00390EEC" w:rsidRPr="007A4A14" w:rsidTr="007B59D2">
        <w:trPr>
          <w:trHeight w:hRule="exact" w:val="489"/>
          <w:jc w:val="center"/>
        </w:trPr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665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</w:tr>
      <w:tr w:rsidR="00390EEC" w:rsidRPr="007A4A14" w:rsidTr="007B59D2">
        <w:trPr>
          <w:trHeight w:hRule="exact" w:val="514"/>
          <w:jc w:val="center"/>
        </w:trPr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1.3.</w:t>
            </w:r>
            <w:r w:rsidR="00D06D11">
              <w:t xml:space="preserve"> </w:t>
            </w:r>
            <w:r w:rsidR="00D06D11">
              <w:rPr>
                <w:sz w:val="22"/>
                <w:szCs w:val="22"/>
              </w:rPr>
              <w:t>Р</w:t>
            </w:r>
            <w:r w:rsidR="00D06D11" w:rsidRPr="00D06D11">
              <w:rPr>
                <w:sz w:val="22"/>
                <w:szCs w:val="22"/>
              </w:rPr>
              <w:t>емонт и ревизия водозаборных скважин и систем водоснабжения для бесперебойной подачи холодного водоснабжения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Сумма затрат, в том числе: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677D13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494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390EEC" w:rsidRPr="007A4A14">
              <w:rPr>
                <w:sz w:val="22"/>
                <w:szCs w:val="22"/>
              </w:rPr>
              <w:t>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494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390EEC" w:rsidRPr="007A4A14">
              <w:rPr>
                <w:sz w:val="22"/>
                <w:szCs w:val="22"/>
              </w:rPr>
              <w:t>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494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</w:t>
            </w:r>
            <w:r w:rsidR="00390EEC" w:rsidRPr="007A4A14">
              <w:rPr>
                <w:sz w:val="22"/>
                <w:szCs w:val="22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494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494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677D13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proofErr w:type="gramStart"/>
            <w:r w:rsidRPr="007A4A14">
              <w:rPr>
                <w:sz w:val="22"/>
                <w:szCs w:val="22"/>
              </w:rPr>
              <w:t>МУП ИР «Западное»; МУП ИР «Восточное» МУП ИР «Северное» МУП ИР «Центральное» МУП ИР «Южное»</w:t>
            </w:r>
            <w:proofErr w:type="gramEnd"/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Бесперебой</w:t>
            </w:r>
            <w:r w:rsidRPr="007A4A14">
              <w:rPr>
                <w:sz w:val="22"/>
                <w:szCs w:val="22"/>
              </w:rPr>
              <w:softHyphen/>
              <w:t>ная подача холодного водоснаб</w:t>
            </w:r>
            <w:r w:rsidRPr="007A4A14">
              <w:rPr>
                <w:sz w:val="22"/>
                <w:szCs w:val="22"/>
              </w:rPr>
              <w:softHyphen/>
              <w:t>жения</w:t>
            </w:r>
          </w:p>
        </w:tc>
      </w:tr>
      <w:tr w:rsidR="00390EEC" w:rsidRPr="007A4A14" w:rsidTr="007B59D2">
        <w:trPr>
          <w:trHeight w:hRule="exact" w:val="514"/>
          <w:jc w:val="center"/>
        </w:trPr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494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494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494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494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494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494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494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</w:tr>
      <w:tr w:rsidR="00390EEC" w:rsidRPr="007A4A14" w:rsidTr="007B59D2">
        <w:trPr>
          <w:trHeight w:hRule="exact" w:val="518"/>
          <w:jc w:val="center"/>
        </w:trPr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494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494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494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494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494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494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494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</w:tr>
      <w:tr w:rsidR="00390EEC" w:rsidRPr="007A4A14" w:rsidTr="00667224">
        <w:trPr>
          <w:trHeight w:hRule="exact" w:val="319"/>
          <w:jc w:val="center"/>
        </w:trPr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677D13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494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494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494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494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494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677D13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</w:t>
            </w: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</w:tr>
      <w:tr w:rsidR="00390EEC" w:rsidRPr="007A4A14" w:rsidTr="007B59D2">
        <w:trPr>
          <w:trHeight w:hRule="exact" w:val="706"/>
          <w:jc w:val="center"/>
        </w:trPr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F80CD1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494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494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494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494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59494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F80CD1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</w:tr>
      <w:tr w:rsidR="00390EEC" w:rsidRPr="007A4A14" w:rsidTr="007B59D2">
        <w:trPr>
          <w:trHeight w:hRule="exact" w:val="514"/>
          <w:jc w:val="center"/>
        </w:trPr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1.4.</w:t>
            </w:r>
            <w:r w:rsidR="008E48B4">
              <w:t xml:space="preserve"> </w:t>
            </w:r>
            <w:r w:rsidR="008E48B4">
              <w:rPr>
                <w:sz w:val="22"/>
                <w:szCs w:val="22"/>
              </w:rPr>
              <w:t>В</w:t>
            </w:r>
            <w:r w:rsidR="008E48B4" w:rsidRPr="008E48B4">
              <w:rPr>
                <w:sz w:val="22"/>
                <w:szCs w:val="22"/>
              </w:rPr>
              <w:t>ыполнение ремонтных работ на котельных и тепловых сетях для бесперебойного теплоснабжения потребителей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Сумма затрат, в том числе: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F80CD1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4A5004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4A5004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4A5004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4A5004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4A5004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F80CD1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proofErr w:type="gramStart"/>
            <w:r w:rsidRPr="007A4A14">
              <w:rPr>
                <w:sz w:val="22"/>
                <w:szCs w:val="22"/>
              </w:rPr>
              <w:t>МУП ИР «Западное»; МУП ИР «Восточное» МУП ИР «Северное» МУП ИР «Центральное» МУП ИР «Южное»</w:t>
            </w:r>
            <w:proofErr w:type="gramEnd"/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Бесперебой</w:t>
            </w:r>
            <w:r w:rsidRPr="007A4A14">
              <w:rPr>
                <w:sz w:val="22"/>
                <w:szCs w:val="22"/>
              </w:rPr>
              <w:softHyphen/>
              <w:t>ное теплоснаб</w:t>
            </w:r>
            <w:r w:rsidRPr="007A4A14">
              <w:rPr>
                <w:sz w:val="22"/>
                <w:szCs w:val="22"/>
              </w:rPr>
              <w:softHyphen/>
              <w:t>жение потребите</w:t>
            </w:r>
            <w:r w:rsidRPr="007A4A14">
              <w:rPr>
                <w:sz w:val="22"/>
                <w:szCs w:val="22"/>
              </w:rPr>
              <w:softHyphen/>
              <w:t>лей</w:t>
            </w:r>
          </w:p>
        </w:tc>
      </w:tr>
      <w:tr w:rsidR="00390EEC" w:rsidRPr="007A4A14" w:rsidTr="007B59D2">
        <w:trPr>
          <w:trHeight w:hRule="exact" w:val="518"/>
          <w:jc w:val="center"/>
        </w:trPr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4A5004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4A5004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4A5004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4A5004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4A5004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4A5004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4A5004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</w:tr>
      <w:tr w:rsidR="00390EEC" w:rsidRPr="007A4A14" w:rsidTr="007B59D2">
        <w:trPr>
          <w:trHeight w:hRule="exact" w:val="514"/>
          <w:jc w:val="center"/>
        </w:trPr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4A5004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4A5004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4A5004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4A5004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4A5004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4A5004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4A5004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</w:tr>
      <w:tr w:rsidR="00390EEC" w:rsidRPr="007A4A14" w:rsidTr="00667224">
        <w:trPr>
          <w:trHeight w:hRule="exact" w:val="284"/>
          <w:jc w:val="center"/>
        </w:trPr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4A5004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4A5004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4A5004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4A5004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4A5004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4A5004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4A5004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</w:tr>
      <w:tr w:rsidR="00390EEC" w:rsidRPr="007A4A14" w:rsidTr="00667224">
        <w:trPr>
          <w:trHeight w:hRule="exact" w:val="572"/>
          <w:jc w:val="center"/>
        </w:trPr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B52AE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B52AE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B52AE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B52AE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B52AE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B52AE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B52AE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</w:tr>
      <w:tr w:rsidR="00390EEC" w:rsidRPr="007A4A14" w:rsidTr="007B59D2">
        <w:trPr>
          <w:trHeight w:hRule="exact" w:val="518"/>
          <w:jc w:val="center"/>
        </w:trPr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 xml:space="preserve">1.5. </w:t>
            </w:r>
            <w:r w:rsidR="00963C2E">
              <w:rPr>
                <w:sz w:val="22"/>
                <w:szCs w:val="22"/>
              </w:rPr>
              <w:t>В</w:t>
            </w:r>
            <w:r w:rsidR="00963C2E" w:rsidRPr="00963C2E">
              <w:rPr>
                <w:sz w:val="22"/>
                <w:szCs w:val="22"/>
              </w:rPr>
              <w:t>ыполнение прочих аварийно-восстановительных работ в целях ликвидации внештатных ситуаций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Сумма затрат, в том числе: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proofErr w:type="gramStart"/>
            <w:r w:rsidRPr="007A4A14">
              <w:rPr>
                <w:sz w:val="22"/>
                <w:szCs w:val="22"/>
              </w:rPr>
              <w:t>МУП ИР «Западное»; МУП ИР «Восточное» МУП ИР «Северное» МУП ИР «Центральное» МУП ИР «Южное»</w:t>
            </w:r>
            <w:proofErr w:type="gramEnd"/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Ликвидация внештатных ситуаций</w:t>
            </w:r>
          </w:p>
        </w:tc>
      </w:tr>
      <w:tr w:rsidR="00390EEC" w:rsidRPr="007A4A14" w:rsidTr="002D4401">
        <w:trPr>
          <w:trHeight w:hRule="exact" w:val="518"/>
          <w:jc w:val="center"/>
        </w:trPr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</w:tr>
      <w:tr w:rsidR="00390EEC" w:rsidRPr="007A4A14" w:rsidTr="002D4401">
        <w:trPr>
          <w:trHeight w:hRule="exact" w:val="514"/>
          <w:jc w:val="center"/>
        </w:trPr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</w:tr>
      <w:tr w:rsidR="00390EEC" w:rsidRPr="007A4A14" w:rsidTr="00667224">
        <w:trPr>
          <w:trHeight w:hRule="exact" w:val="307"/>
          <w:jc w:val="center"/>
        </w:trPr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</w:tr>
      <w:tr w:rsidR="00390EEC" w:rsidRPr="007A4A14" w:rsidTr="0044016C">
        <w:trPr>
          <w:trHeight w:hRule="exact" w:val="646"/>
          <w:jc w:val="center"/>
        </w:trPr>
        <w:tc>
          <w:tcPr>
            <w:tcW w:w="19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0EEC" w:rsidRPr="007A4A14" w:rsidRDefault="00842A8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6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EEC" w:rsidRPr="007A4A14" w:rsidRDefault="00390EEC" w:rsidP="007A4A14">
            <w:pPr>
              <w:rPr>
                <w:sz w:val="22"/>
                <w:szCs w:val="22"/>
              </w:rPr>
            </w:pPr>
          </w:p>
        </w:tc>
      </w:tr>
    </w:tbl>
    <w:p w:rsidR="002C7922" w:rsidRPr="007A4A14" w:rsidRDefault="002C7922" w:rsidP="007A4A14">
      <w:pPr>
        <w:rPr>
          <w:sz w:val="22"/>
          <w:szCs w:val="22"/>
        </w:rPr>
      </w:pPr>
    </w:p>
    <w:tbl>
      <w:tblPr>
        <w:tblOverlap w:val="never"/>
        <w:tblW w:w="14784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13"/>
        <w:gridCol w:w="1731"/>
        <w:gridCol w:w="1081"/>
        <w:gridCol w:w="1082"/>
        <w:gridCol w:w="916"/>
        <w:gridCol w:w="810"/>
        <w:gridCol w:w="810"/>
        <w:gridCol w:w="806"/>
        <w:gridCol w:w="976"/>
        <w:gridCol w:w="1425"/>
        <w:gridCol w:w="1658"/>
        <w:gridCol w:w="1553"/>
        <w:gridCol w:w="23"/>
      </w:tblGrid>
      <w:tr w:rsidR="00667224" w:rsidRPr="007A4A14" w:rsidTr="007D290A">
        <w:trPr>
          <w:trHeight w:hRule="exact" w:val="525"/>
          <w:jc w:val="center"/>
        </w:trPr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1.6.</w:t>
            </w:r>
            <w:r w:rsidR="00A170C0" w:rsidRPr="007A4A14">
              <w:rPr>
                <w:sz w:val="22"/>
                <w:szCs w:val="22"/>
              </w:rPr>
              <w:t xml:space="preserve">Строительство и реконструкция инженерной инфраструктуры в </w:t>
            </w:r>
            <w:r w:rsidR="00A170C0" w:rsidRPr="007A4A14">
              <w:rPr>
                <w:sz w:val="22"/>
                <w:szCs w:val="22"/>
              </w:rPr>
              <w:lastRenderedPageBreak/>
              <w:t>части водоснабжения</w:t>
            </w:r>
            <w:r w:rsidR="005739EA">
              <w:rPr>
                <w:sz w:val="22"/>
                <w:szCs w:val="22"/>
              </w:rPr>
              <w:t xml:space="preserve"> </w:t>
            </w:r>
            <w:r w:rsidR="005739EA" w:rsidRPr="005739EA">
              <w:rPr>
                <w:sz w:val="22"/>
                <w:szCs w:val="22"/>
              </w:rPr>
              <w:t>в целях бесперебойной подачи холодного водоснабжения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lastRenderedPageBreak/>
              <w:t>Сумма затрат, в том числе: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677D13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6917A6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6917A6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6917A6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6917A6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6917A6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677D13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 xml:space="preserve">Муниципальное казенное учреждение «Управление </w:t>
            </w:r>
            <w:r w:rsidR="00B5342A" w:rsidRPr="007A4A14">
              <w:rPr>
                <w:sz w:val="22"/>
                <w:szCs w:val="22"/>
              </w:rPr>
              <w:lastRenderedPageBreak/>
              <w:t>жилищно-к</w:t>
            </w:r>
            <w:r w:rsidR="00B5342A">
              <w:rPr>
                <w:sz w:val="22"/>
                <w:szCs w:val="22"/>
              </w:rPr>
              <w:t>о</w:t>
            </w:r>
            <w:r w:rsidR="00B5342A" w:rsidRPr="007A4A14">
              <w:rPr>
                <w:sz w:val="22"/>
                <w:szCs w:val="22"/>
              </w:rPr>
              <w:t>ммунального</w:t>
            </w:r>
            <w:r w:rsidRPr="007A4A14">
              <w:rPr>
                <w:sz w:val="22"/>
                <w:szCs w:val="22"/>
              </w:rPr>
              <w:t xml:space="preserve"> хозяйства Искитимского района»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lastRenderedPageBreak/>
              <w:t>Бесперебой</w:t>
            </w:r>
            <w:r w:rsidRPr="007A4A14">
              <w:rPr>
                <w:sz w:val="22"/>
                <w:szCs w:val="22"/>
              </w:rPr>
              <w:softHyphen/>
              <w:t>ная подача холодного водоснаб</w:t>
            </w:r>
            <w:r w:rsidRPr="007A4A14">
              <w:rPr>
                <w:sz w:val="22"/>
                <w:szCs w:val="22"/>
              </w:rPr>
              <w:softHyphen/>
              <w:t>жения</w:t>
            </w:r>
          </w:p>
        </w:tc>
      </w:tr>
      <w:tr w:rsidR="00667224" w:rsidRPr="007A4A14" w:rsidTr="007D290A">
        <w:trPr>
          <w:trHeight w:hRule="exact" w:val="525"/>
          <w:jc w:val="center"/>
        </w:trPr>
        <w:tc>
          <w:tcPr>
            <w:tcW w:w="191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6917A6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6917A6" w:rsidRPr="007A4A14">
              <w:rPr>
                <w:sz w:val="22"/>
                <w:szCs w:val="22"/>
              </w:rPr>
              <w:t>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6917A6" w:rsidRPr="007A4A14">
              <w:rPr>
                <w:sz w:val="22"/>
                <w:szCs w:val="22"/>
              </w:rPr>
              <w:t>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6917A6" w:rsidRPr="007A4A14">
              <w:rPr>
                <w:sz w:val="22"/>
                <w:szCs w:val="22"/>
              </w:rPr>
              <w:t>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6917A6" w:rsidRPr="007A4A14">
              <w:rPr>
                <w:sz w:val="22"/>
                <w:szCs w:val="22"/>
              </w:rPr>
              <w:t>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6917A6" w:rsidRPr="007A4A14">
              <w:rPr>
                <w:sz w:val="22"/>
                <w:szCs w:val="22"/>
              </w:rPr>
              <w:t>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6917A6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65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rPr>
                <w:sz w:val="22"/>
                <w:szCs w:val="22"/>
              </w:rPr>
            </w:pPr>
          </w:p>
        </w:tc>
        <w:tc>
          <w:tcPr>
            <w:tcW w:w="1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rPr>
                <w:sz w:val="22"/>
                <w:szCs w:val="22"/>
              </w:rPr>
            </w:pPr>
          </w:p>
        </w:tc>
      </w:tr>
      <w:tr w:rsidR="00667224" w:rsidRPr="007A4A14" w:rsidTr="007D290A">
        <w:trPr>
          <w:trHeight w:hRule="exact" w:val="521"/>
          <w:jc w:val="center"/>
        </w:trPr>
        <w:tc>
          <w:tcPr>
            <w:tcW w:w="191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6917A6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6917A6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6917A6" w:rsidRPr="007A4A14">
              <w:rPr>
                <w:sz w:val="22"/>
                <w:szCs w:val="22"/>
              </w:rPr>
              <w:t>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6917A6" w:rsidRPr="007A4A14">
              <w:rPr>
                <w:sz w:val="22"/>
                <w:szCs w:val="22"/>
              </w:rPr>
              <w:t>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6917A6" w:rsidRPr="007A4A14">
              <w:rPr>
                <w:sz w:val="22"/>
                <w:szCs w:val="22"/>
              </w:rPr>
              <w:t>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6917A6" w:rsidRPr="007A4A14">
              <w:rPr>
                <w:sz w:val="22"/>
                <w:szCs w:val="22"/>
              </w:rPr>
              <w:t>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6917A6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65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rPr>
                <w:sz w:val="22"/>
                <w:szCs w:val="22"/>
              </w:rPr>
            </w:pPr>
          </w:p>
        </w:tc>
        <w:tc>
          <w:tcPr>
            <w:tcW w:w="1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rPr>
                <w:sz w:val="22"/>
                <w:szCs w:val="22"/>
              </w:rPr>
            </w:pPr>
          </w:p>
        </w:tc>
      </w:tr>
      <w:tr w:rsidR="00667224" w:rsidRPr="007A4A14" w:rsidTr="007D290A">
        <w:trPr>
          <w:trHeight w:hRule="exact" w:val="267"/>
          <w:jc w:val="center"/>
        </w:trPr>
        <w:tc>
          <w:tcPr>
            <w:tcW w:w="191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677D13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6917A6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6917A6" w:rsidRPr="007A4A14">
              <w:rPr>
                <w:sz w:val="22"/>
                <w:szCs w:val="22"/>
              </w:rPr>
              <w:t>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6917A6" w:rsidRPr="007A4A14">
              <w:rPr>
                <w:sz w:val="22"/>
                <w:szCs w:val="22"/>
              </w:rPr>
              <w:t>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6917A6" w:rsidRPr="007A4A14">
              <w:rPr>
                <w:sz w:val="22"/>
                <w:szCs w:val="22"/>
              </w:rPr>
              <w:t>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6917A6" w:rsidRPr="007A4A14">
              <w:rPr>
                <w:sz w:val="22"/>
                <w:szCs w:val="22"/>
              </w:rPr>
              <w:t>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677D13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65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rPr>
                <w:sz w:val="22"/>
                <w:szCs w:val="22"/>
              </w:rPr>
            </w:pPr>
          </w:p>
        </w:tc>
        <w:tc>
          <w:tcPr>
            <w:tcW w:w="1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rPr>
                <w:sz w:val="22"/>
                <w:szCs w:val="22"/>
              </w:rPr>
            </w:pPr>
          </w:p>
        </w:tc>
      </w:tr>
      <w:tr w:rsidR="00667224" w:rsidRPr="007A4A14" w:rsidTr="00D77869">
        <w:trPr>
          <w:trHeight w:hRule="exact" w:val="771"/>
          <w:jc w:val="center"/>
        </w:trPr>
        <w:tc>
          <w:tcPr>
            <w:tcW w:w="191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B52AE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6917A6" w:rsidRPr="007A4A14">
              <w:rPr>
                <w:sz w:val="22"/>
                <w:szCs w:val="22"/>
              </w:rPr>
              <w:t>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6917A6" w:rsidRPr="007A4A14">
              <w:rPr>
                <w:sz w:val="22"/>
                <w:szCs w:val="22"/>
              </w:rPr>
              <w:t>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6917A6" w:rsidRPr="007A4A14">
              <w:rPr>
                <w:sz w:val="22"/>
                <w:szCs w:val="22"/>
              </w:rPr>
              <w:t>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6917A6" w:rsidRPr="007A4A14">
              <w:rPr>
                <w:sz w:val="22"/>
                <w:szCs w:val="22"/>
              </w:rPr>
              <w:t>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6917A6" w:rsidRPr="007A4A14">
              <w:rPr>
                <w:sz w:val="22"/>
                <w:szCs w:val="22"/>
              </w:rPr>
              <w:t>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B52AE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65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rPr>
                <w:sz w:val="22"/>
                <w:szCs w:val="22"/>
              </w:rPr>
            </w:pPr>
          </w:p>
        </w:tc>
        <w:tc>
          <w:tcPr>
            <w:tcW w:w="1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rPr>
                <w:sz w:val="22"/>
                <w:szCs w:val="22"/>
              </w:rPr>
            </w:pPr>
          </w:p>
        </w:tc>
      </w:tr>
      <w:tr w:rsidR="00667224" w:rsidRPr="007A4A14" w:rsidTr="007D290A">
        <w:trPr>
          <w:trHeight w:hRule="exact" w:val="603"/>
          <w:jc w:val="center"/>
        </w:trPr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D63222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 xml:space="preserve">1.7.Строительство и реконструкция объектов </w:t>
            </w:r>
            <w:r w:rsidR="0092013B" w:rsidRPr="007A4A14">
              <w:rPr>
                <w:sz w:val="22"/>
                <w:szCs w:val="22"/>
              </w:rPr>
              <w:t>ц</w:t>
            </w:r>
            <w:r w:rsidRPr="007A4A14">
              <w:rPr>
                <w:sz w:val="22"/>
                <w:szCs w:val="22"/>
              </w:rPr>
              <w:t>ентрализованных систем холодного водоснабжения</w:t>
            </w:r>
            <w:r w:rsidR="005739EA">
              <w:rPr>
                <w:sz w:val="22"/>
                <w:szCs w:val="22"/>
              </w:rPr>
              <w:t xml:space="preserve"> </w:t>
            </w:r>
            <w:r w:rsidR="005739EA" w:rsidRPr="005739EA">
              <w:rPr>
                <w:sz w:val="22"/>
                <w:szCs w:val="22"/>
              </w:rPr>
              <w:t>в целях бесперебойной подачи холодного водоснабжения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D63222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Сумма затрат, в том числе: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D63222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790F30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58265,9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B52AE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8F0A49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8F0A49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8F0A49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8F0A49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790F30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58265,9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92013B" w:rsidP="007A4A1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A4A14">
              <w:rPr>
                <w:rFonts w:ascii="Times New Roman" w:hAnsi="Times New Roman" w:cs="Times New Roman"/>
                <w:sz w:val="22"/>
                <w:szCs w:val="22"/>
              </w:rPr>
              <w:t>Муници</w:t>
            </w:r>
            <w:r w:rsidR="0066722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7A4A14">
              <w:rPr>
                <w:rFonts w:ascii="Times New Roman" w:hAnsi="Times New Roman" w:cs="Times New Roman"/>
                <w:sz w:val="22"/>
                <w:szCs w:val="22"/>
              </w:rPr>
              <w:t>альное казенное учреждение «Управление жилищно-коммунального хозяйства Искитимского района»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222" w:rsidRPr="007A4A14" w:rsidRDefault="0092013B" w:rsidP="007A4A1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A4A14">
              <w:rPr>
                <w:rFonts w:ascii="Times New Roman" w:hAnsi="Times New Roman" w:cs="Times New Roman"/>
                <w:sz w:val="22"/>
                <w:szCs w:val="22"/>
              </w:rPr>
              <w:t>Бесперебойная подача холодного водоснабжения</w:t>
            </w:r>
          </w:p>
        </w:tc>
      </w:tr>
      <w:tr w:rsidR="00667224" w:rsidRPr="007A4A14" w:rsidTr="007D290A">
        <w:trPr>
          <w:trHeight w:hRule="exact" w:val="603"/>
          <w:jc w:val="center"/>
        </w:trPr>
        <w:tc>
          <w:tcPr>
            <w:tcW w:w="191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63222" w:rsidRPr="007A4A14" w:rsidRDefault="00D63222" w:rsidP="007A4A14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D63222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D63222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8F0A49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8F0A49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8F0A49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8F0A49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8F0A49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8F0A49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8F0A49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65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63222" w:rsidRPr="007A4A14" w:rsidRDefault="00D63222" w:rsidP="007A4A14">
            <w:pPr>
              <w:rPr>
                <w:sz w:val="22"/>
                <w:szCs w:val="22"/>
              </w:rPr>
            </w:pPr>
          </w:p>
        </w:tc>
        <w:tc>
          <w:tcPr>
            <w:tcW w:w="1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222" w:rsidRPr="007A4A14" w:rsidRDefault="00D63222" w:rsidP="007A4A14">
            <w:pPr>
              <w:rPr>
                <w:sz w:val="22"/>
                <w:szCs w:val="22"/>
              </w:rPr>
            </w:pPr>
          </w:p>
        </w:tc>
      </w:tr>
      <w:tr w:rsidR="00667224" w:rsidRPr="007A4A14" w:rsidTr="007D290A">
        <w:trPr>
          <w:trHeight w:hRule="exact" w:val="603"/>
          <w:jc w:val="center"/>
        </w:trPr>
        <w:tc>
          <w:tcPr>
            <w:tcW w:w="191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63222" w:rsidRPr="007A4A14" w:rsidRDefault="00D63222" w:rsidP="007A4A14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D63222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D63222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B52AE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56751,0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B52AE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8F0A49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8F0A49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8F0A49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8F0A49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8F0A49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56751,0</w:t>
            </w:r>
          </w:p>
        </w:tc>
        <w:tc>
          <w:tcPr>
            <w:tcW w:w="165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63222" w:rsidRPr="007A4A14" w:rsidRDefault="00D63222" w:rsidP="007A4A14">
            <w:pPr>
              <w:rPr>
                <w:sz w:val="22"/>
                <w:szCs w:val="22"/>
              </w:rPr>
            </w:pPr>
          </w:p>
        </w:tc>
        <w:tc>
          <w:tcPr>
            <w:tcW w:w="1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222" w:rsidRPr="007A4A14" w:rsidRDefault="00D63222" w:rsidP="007A4A14">
            <w:pPr>
              <w:rPr>
                <w:sz w:val="22"/>
                <w:szCs w:val="22"/>
              </w:rPr>
            </w:pPr>
          </w:p>
        </w:tc>
      </w:tr>
      <w:tr w:rsidR="00667224" w:rsidRPr="007A4A14" w:rsidTr="007D290A">
        <w:trPr>
          <w:trHeight w:hRule="exact" w:val="343"/>
          <w:jc w:val="center"/>
        </w:trPr>
        <w:tc>
          <w:tcPr>
            <w:tcW w:w="191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63222" w:rsidRPr="007A4A14" w:rsidRDefault="00D63222" w:rsidP="007A4A14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D63222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D63222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790F30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1514,9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B52AE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8F0A49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8F0A49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8F0A49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8F0A49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790F30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1514,9</w:t>
            </w:r>
          </w:p>
        </w:tc>
        <w:tc>
          <w:tcPr>
            <w:tcW w:w="165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63222" w:rsidRPr="007A4A14" w:rsidRDefault="00D63222" w:rsidP="007A4A14">
            <w:pPr>
              <w:rPr>
                <w:sz w:val="22"/>
                <w:szCs w:val="22"/>
              </w:rPr>
            </w:pPr>
          </w:p>
        </w:tc>
        <w:tc>
          <w:tcPr>
            <w:tcW w:w="1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222" w:rsidRPr="007A4A14" w:rsidRDefault="00D63222" w:rsidP="007A4A14">
            <w:pPr>
              <w:rPr>
                <w:sz w:val="22"/>
                <w:szCs w:val="22"/>
              </w:rPr>
            </w:pPr>
          </w:p>
        </w:tc>
      </w:tr>
      <w:tr w:rsidR="00667224" w:rsidRPr="007A4A14" w:rsidTr="007D290A">
        <w:trPr>
          <w:trHeight w:hRule="exact" w:val="603"/>
          <w:jc w:val="center"/>
        </w:trPr>
        <w:tc>
          <w:tcPr>
            <w:tcW w:w="191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63222" w:rsidRPr="007A4A14" w:rsidRDefault="00D63222" w:rsidP="007A4A14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D63222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D63222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8F0A49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8F0A49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8F0A49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8F0A49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8F0A49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8F0A49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8F0A49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65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63222" w:rsidRPr="007A4A14" w:rsidRDefault="00D63222" w:rsidP="007A4A14">
            <w:pPr>
              <w:rPr>
                <w:sz w:val="22"/>
                <w:szCs w:val="22"/>
              </w:rPr>
            </w:pPr>
          </w:p>
        </w:tc>
        <w:tc>
          <w:tcPr>
            <w:tcW w:w="1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222" w:rsidRPr="007A4A14" w:rsidRDefault="00D63222" w:rsidP="007A4A14">
            <w:pPr>
              <w:rPr>
                <w:sz w:val="22"/>
                <w:szCs w:val="22"/>
              </w:rPr>
            </w:pPr>
          </w:p>
        </w:tc>
      </w:tr>
      <w:tr w:rsidR="00D63222" w:rsidRPr="007A4A14" w:rsidTr="007D290A">
        <w:trPr>
          <w:trHeight w:hRule="exact" w:val="289"/>
          <w:jc w:val="center"/>
        </w:trPr>
        <w:tc>
          <w:tcPr>
            <w:tcW w:w="36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D63222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Итого на решение задачи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D63222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7173E0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60065,9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B52AE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987C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987C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987C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987C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7173E0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173E0">
              <w:rPr>
                <w:sz w:val="22"/>
                <w:szCs w:val="22"/>
              </w:rPr>
              <w:t>60065,9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222" w:rsidRPr="007A4A14" w:rsidRDefault="00D63222" w:rsidP="007A4A14">
            <w:pPr>
              <w:rPr>
                <w:sz w:val="22"/>
                <w:szCs w:val="22"/>
              </w:rPr>
            </w:pP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222" w:rsidRPr="007A4A14" w:rsidRDefault="00D63222" w:rsidP="007A4A14">
            <w:pPr>
              <w:rPr>
                <w:sz w:val="22"/>
                <w:szCs w:val="22"/>
              </w:rPr>
            </w:pPr>
          </w:p>
        </w:tc>
      </w:tr>
      <w:tr w:rsidR="000D6185" w:rsidRPr="007A4A14" w:rsidTr="007D290A">
        <w:trPr>
          <w:trHeight w:hRule="exact" w:val="383"/>
          <w:jc w:val="center"/>
        </w:trPr>
        <w:tc>
          <w:tcPr>
            <w:tcW w:w="36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987C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987C82" w:rsidRPr="007A4A14">
              <w:rPr>
                <w:sz w:val="22"/>
                <w:szCs w:val="22"/>
              </w:rPr>
              <w:t>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987C82" w:rsidRPr="007A4A14">
              <w:rPr>
                <w:sz w:val="22"/>
                <w:szCs w:val="22"/>
              </w:rPr>
              <w:t>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987C82" w:rsidRPr="007A4A14">
              <w:rPr>
                <w:sz w:val="22"/>
                <w:szCs w:val="22"/>
              </w:rPr>
              <w:t>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987C82" w:rsidRPr="007A4A14">
              <w:rPr>
                <w:sz w:val="22"/>
                <w:szCs w:val="22"/>
              </w:rPr>
              <w:t>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987C82" w:rsidRPr="007A4A14">
              <w:rPr>
                <w:sz w:val="22"/>
                <w:szCs w:val="22"/>
              </w:rPr>
              <w:t>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987C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proofErr w:type="spellStart"/>
            <w:r w:rsidRPr="007A4A14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proofErr w:type="spellStart"/>
            <w:r w:rsidRPr="007A4A14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0D6185" w:rsidRPr="007A4A14" w:rsidTr="007D290A">
        <w:trPr>
          <w:trHeight w:hRule="exact" w:val="291"/>
          <w:jc w:val="center"/>
        </w:trPr>
        <w:tc>
          <w:tcPr>
            <w:tcW w:w="36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B52AE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56751,0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B52AE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987C82" w:rsidRPr="007A4A14">
              <w:rPr>
                <w:sz w:val="22"/>
                <w:szCs w:val="22"/>
              </w:rPr>
              <w:t>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987C82" w:rsidRPr="007A4A14">
              <w:rPr>
                <w:sz w:val="22"/>
                <w:szCs w:val="22"/>
              </w:rPr>
              <w:t>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987C82" w:rsidRPr="007A4A14">
              <w:rPr>
                <w:sz w:val="22"/>
                <w:szCs w:val="22"/>
              </w:rPr>
              <w:t>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987C82" w:rsidRPr="007A4A14">
              <w:rPr>
                <w:sz w:val="22"/>
                <w:szCs w:val="22"/>
              </w:rPr>
              <w:t>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987C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56751,0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proofErr w:type="spellStart"/>
            <w:r w:rsidRPr="007A4A14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proofErr w:type="spellStart"/>
            <w:r w:rsidRPr="007A4A14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0D6185" w:rsidRPr="007A4A14" w:rsidTr="007D290A">
        <w:trPr>
          <w:trHeight w:hRule="exact" w:val="327"/>
          <w:jc w:val="center"/>
        </w:trPr>
        <w:tc>
          <w:tcPr>
            <w:tcW w:w="36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7173E0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3314,9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B52AE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7173E0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3314,9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proofErr w:type="spellStart"/>
            <w:r w:rsidRPr="007A4A14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proofErr w:type="spellStart"/>
            <w:r w:rsidRPr="007A4A14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0D6185" w:rsidRPr="007A4A14" w:rsidTr="007D290A">
        <w:trPr>
          <w:trHeight w:hRule="exact" w:val="377"/>
          <w:jc w:val="center"/>
        </w:trPr>
        <w:tc>
          <w:tcPr>
            <w:tcW w:w="36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B52AE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987C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987C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987C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987C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987C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B52AE7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proofErr w:type="spellStart"/>
            <w:r w:rsidRPr="007A4A14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proofErr w:type="spellStart"/>
            <w:r w:rsidRPr="007A4A14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2C7922" w:rsidRPr="007A4A14" w:rsidTr="007D290A">
        <w:trPr>
          <w:gridAfter w:val="1"/>
          <w:wAfter w:w="23" w:type="dxa"/>
          <w:trHeight w:hRule="exact" w:val="90"/>
          <w:jc w:val="center"/>
        </w:trPr>
        <w:tc>
          <w:tcPr>
            <w:tcW w:w="14761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Pr="007A4A14" w:rsidRDefault="002C7922" w:rsidP="007A4A14">
            <w:pPr>
              <w:rPr>
                <w:sz w:val="22"/>
                <w:szCs w:val="22"/>
              </w:rPr>
            </w:pPr>
          </w:p>
        </w:tc>
      </w:tr>
      <w:tr w:rsidR="002C7922" w:rsidRPr="007A4A14" w:rsidTr="007D290A">
        <w:trPr>
          <w:gridAfter w:val="1"/>
          <w:wAfter w:w="23" w:type="dxa"/>
          <w:trHeight w:hRule="exact" w:val="534"/>
          <w:jc w:val="center"/>
        </w:trPr>
        <w:tc>
          <w:tcPr>
            <w:tcW w:w="14761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Pr="007A4A14" w:rsidRDefault="00AE5586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Задача 2. Создание безопасных и благоприятных условий проживания граждан на территории муниципальных образований района</w:t>
            </w:r>
          </w:p>
        </w:tc>
      </w:tr>
      <w:tr w:rsidR="00667224" w:rsidRPr="007A4A14" w:rsidTr="007D290A">
        <w:trPr>
          <w:trHeight w:hRule="exact" w:val="525"/>
          <w:jc w:val="center"/>
        </w:trPr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2.1.Подготовка предприятий к отопительному сезону и погашение</w:t>
            </w:r>
          </w:p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задолженности за ТЭР</w:t>
            </w:r>
            <w:r w:rsidR="00437BB6">
              <w:rPr>
                <w:sz w:val="22"/>
                <w:szCs w:val="22"/>
              </w:rPr>
              <w:t xml:space="preserve"> для б</w:t>
            </w:r>
            <w:r w:rsidR="00437BB6" w:rsidRPr="00437BB6">
              <w:rPr>
                <w:sz w:val="22"/>
                <w:szCs w:val="22"/>
              </w:rPr>
              <w:t>есперебойно</w:t>
            </w:r>
            <w:r w:rsidR="00437BB6">
              <w:rPr>
                <w:sz w:val="22"/>
                <w:szCs w:val="22"/>
              </w:rPr>
              <w:t>го</w:t>
            </w:r>
            <w:r w:rsidR="00437BB6" w:rsidRPr="00437BB6">
              <w:rPr>
                <w:sz w:val="22"/>
                <w:szCs w:val="22"/>
              </w:rPr>
              <w:t xml:space="preserve"> прохождени</w:t>
            </w:r>
            <w:r w:rsidR="00437BB6">
              <w:rPr>
                <w:sz w:val="22"/>
                <w:szCs w:val="22"/>
              </w:rPr>
              <w:t>я</w:t>
            </w:r>
            <w:r w:rsidR="00437BB6" w:rsidRPr="00437BB6">
              <w:rPr>
                <w:sz w:val="22"/>
                <w:szCs w:val="22"/>
              </w:rPr>
              <w:t xml:space="preserve"> отопительного сезона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Сумма затрат, в том числе: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225F5E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130102,6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225F5E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80003,8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225F5E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80003,8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924838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924838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924838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35678A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290110,2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proofErr w:type="gramStart"/>
            <w:r w:rsidRPr="007A4A14">
              <w:rPr>
                <w:sz w:val="22"/>
                <w:szCs w:val="22"/>
              </w:rPr>
              <w:t>МУП ИР «Западное»; МУП ИР «Восточное» МУП ИР «Северное» МУП ИР «Центральное» МУП ИР «Южное»</w:t>
            </w:r>
            <w:proofErr w:type="gramEnd"/>
          </w:p>
        </w:tc>
        <w:tc>
          <w:tcPr>
            <w:tcW w:w="1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Бесперебой</w:t>
            </w:r>
            <w:r w:rsidRPr="007A4A14">
              <w:rPr>
                <w:sz w:val="22"/>
                <w:szCs w:val="22"/>
              </w:rPr>
              <w:softHyphen/>
              <w:t>ное прохожде</w:t>
            </w:r>
            <w:r w:rsidRPr="007A4A14">
              <w:rPr>
                <w:sz w:val="22"/>
                <w:szCs w:val="22"/>
              </w:rPr>
              <w:softHyphen/>
              <w:t>ние отопитель</w:t>
            </w:r>
            <w:r w:rsidRPr="007A4A14">
              <w:rPr>
                <w:sz w:val="22"/>
                <w:szCs w:val="22"/>
              </w:rPr>
              <w:softHyphen/>
              <w:t>ного сезона</w:t>
            </w:r>
          </w:p>
        </w:tc>
      </w:tr>
      <w:tr w:rsidR="00667224" w:rsidRPr="007A4A14" w:rsidTr="007D290A">
        <w:trPr>
          <w:trHeight w:hRule="exact" w:val="525"/>
          <w:jc w:val="center"/>
        </w:trPr>
        <w:tc>
          <w:tcPr>
            <w:tcW w:w="191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165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rPr>
                <w:sz w:val="22"/>
                <w:szCs w:val="22"/>
              </w:rPr>
            </w:pPr>
          </w:p>
        </w:tc>
        <w:tc>
          <w:tcPr>
            <w:tcW w:w="1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rPr>
                <w:sz w:val="22"/>
                <w:szCs w:val="22"/>
              </w:rPr>
            </w:pPr>
          </w:p>
        </w:tc>
      </w:tr>
      <w:tr w:rsidR="00667224" w:rsidRPr="007A4A14" w:rsidTr="007D290A">
        <w:trPr>
          <w:trHeight w:hRule="exact" w:val="521"/>
          <w:jc w:val="center"/>
        </w:trPr>
        <w:tc>
          <w:tcPr>
            <w:tcW w:w="191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FC7422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103343,9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FC7422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75975,7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FC742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FC7422">
              <w:rPr>
                <w:sz w:val="22"/>
                <w:szCs w:val="22"/>
              </w:rPr>
              <w:t>75975,7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A27411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255295,3</w:t>
            </w:r>
          </w:p>
        </w:tc>
        <w:tc>
          <w:tcPr>
            <w:tcW w:w="165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rPr>
                <w:sz w:val="22"/>
                <w:szCs w:val="22"/>
              </w:rPr>
            </w:pPr>
          </w:p>
        </w:tc>
        <w:tc>
          <w:tcPr>
            <w:tcW w:w="1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rPr>
                <w:sz w:val="22"/>
                <w:szCs w:val="22"/>
              </w:rPr>
            </w:pPr>
          </w:p>
        </w:tc>
      </w:tr>
      <w:tr w:rsidR="00667224" w:rsidRPr="007A4A14" w:rsidTr="007D290A">
        <w:trPr>
          <w:trHeight w:hRule="exact" w:val="373"/>
          <w:jc w:val="center"/>
        </w:trPr>
        <w:tc>
          <w:tcPr>
            <w:tcW w:w="191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FC7422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26758,7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225F5E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4028,1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225F5E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225F5E">
              <w:rPr>
                <w:sz w:val="22"/>
                <w:szCs w:val="22"/>
              </w:rPr>
              <w:t>4028,1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225F5E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34814,9</w:t>
            </w:r>
          </w:p>
        </w:tc>
        <w:tc>
          <w:tcPr>
            <w:tcW w:w="165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rPr>
                <w:sz w:val="22"/>
                <w:szCs w:val="22"/>
              </w:rPr>
            </w:pPr>
          </w:p>
        </w:tc>
        <w:tc>
          <w:tcPr>
            <w:tcW w:w="1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rPr>
                <w:sz w:val="22"/>
                <w:szCs w:val="22"/>
              </w:rPr>
            </w:pPr>
          </w:p>
        </w:tc>
      </w:tr>
      <w:tr w:rsidR="00667224" w:rsidRPr="007A4A14" w:rsidTr="00437BB6">
        <w:trPr>
          <w:trHeight w:hRule="exact" w:val="668"/>
          <w:jc w:val="center"/>
        </w:trPr>
        <w:tc>
          <w:tcPr>
            <w:tcW w:w="191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165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rPr>
                <w:sz w:val="22"/>
                <w:szCs w:val="22"/>
              </w:rPr>
            </w:pPr>
          </w:p>
        </w:tc>
        <w:tc>
          <w:tcPr>
            <w:tcW w:w="1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rPr>
                <w:sz w:val="22"/>
                <w:szCs w:val="22"/>
              </w:rPr>
            </w:pPr>
          </w:p>
        </w:tc>
      </w:tr>
      <w:tr w:rsidR="00667224" w:rsidRPr="007A4A14" w:rsidTr="007D290A">
        <w:trPr>
          <w:trHeight w:hRule="exact" w:val="525"/>
          <w:jc w:val="center"/>
        </w:trPr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 xml:space="preserve">2.2. Проведение ремонтных работ </w:t>
            </w:r>
            <w:proofErr w:type="gramStart"/>
            <w:r w:rsidRPr="007A4A14">
              <w:rPr>
                <w:sz w:val="22"/>
                <w:szCs w:val="22"/>
              </w:rPr>
              <w:t>на</w:t>
            </w:r>
            <w:proofErr w:type="gramEnd"/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Сумма затрат, в том числе: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B37C60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B37C60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DB5DA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185" w:rsidRPr="007A4A14" w:rsidRDefault="00B37C60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МУП ИР «Западное»;</w:t>
            </w:r>
          </w:p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МУП ИР «Восточное»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Стабильная работа инфраструк</w:t>
            </w:r>
            <w:r w:rsidRPr="007A4A14">
              <w:rPr>
                <w:sz w:val="22"/>
                <w:szCs w:val="22"/>
              </w:rPr>
              <w:softHyphen/>
              <w:t>туры</w:t>
            </w:r>
          </w:p>
        </w:tc>
      </w:tr>
      <w:tr w:rsidR="00667224" w:rsidRPr="007A4A14" w:rsidTr="007D290A">
        <w:trPr>
          <w:trHeight w:hRule="exact" w:val="535"/>
          <w:jc w:val="center"/>
        </w:trPr>
        <w:tc>
          <w:tcPr>
            <w:tcW w:w="191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D6185" w:rsidRPr="007A4A14" w:rsidRDefault="000D6185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6185" w:rsidRPr="007A4A14" w:rsidRDefault="000D6185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</w:t>
            </w:r>
            <w:r w:rsidR="00D96D11" w:rsidRPr="007A4A14">
              <w:rPr>
                <w:sz w:val="22"/>
                <w:szCs w:val="22"/>
              </w:rPr>
              <w:t>,0</w:t>
            </w: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D6185" w:rsidRPr="007A4A14" w:rsidRDefault="000D6185" w:rsidP="007A4A14">
            <w:pPr>
              <w:rPr>
                <w:sz w:val="22"/>
                <w:szCs w:val="22"/>
              </w:rPr>
            </w:pPr>
          </w:p>
        </w:tc>
        <w:tc>
          <w:tcPr>
            <w:tcW w:w="15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185" w:rsidRPr="007A4A14" w:rsidRDefault="000D6185" w:rsidP="007A4A14">
            <w:pPr>
              <w:rPr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horzAnchor="margin" w:tblpX="-10" w:tblpY="432"/>
        <w:tblOverlap w:val="never"/>
        <w:tblW w:w="1473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980"/>
        <w:gridCol w:w="1648"/>
        <w:gridCol w:w="1075"/>
        <w:gridCol w:w="962"/>
        <w:gridCol w:w="993"/>
        <w:gridCol w:w="850"/>
        <w:gridCol w:w="806"/>
        <w:gridCol w:w="802"/>
        <w:gridCol w:w="972"/>
        <w:gridCol w:w="1417"/>
        <w:gridCol w:w="1651"/>
        <w:gridCol w:w="1581"/>
      </w:tblGrid>
      <w:tr w:rsidR="00C20482" w:rsidRPr="007A4A14" w:rsidTr="00EB5C26">
        <w:trPr>
          <w:trHeight w:hRule="exact" w:val="518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lastRenderedPageBreak/>
              <w:t xml:space="preserve">инженерных </w:t>
            </w:r>
            <w:proofErr w:type="gramStart"/>
            <w:r w:rsidRPr="007A4A14">
              <w:rPr>
                <w:sz w:val="22"/>
                <w:szCs w:val="22"/>
              </w:rPr>
              <w:t>сетях</w:t>
            </w:r>
            <w:proofErr w:type="gramEnd"/>
            <w:r w:rsidRPr="007A4A14">
              <w:rPr>
                <w:sz w:val="22"/>
                <w:szCs w:val="22"/>
              </w:rPr>
              <w:t xml:space="preserve"> и приобретение котельного оборудования на котельные района</w:t>
            </w:r>
            <w:r w:rsidR="00B7486B">
              <w:rPr>
                <w:sz w:val="22"/>
                <w:szCs w:val="22"/>
              </w:rPr>
              <w:t xml:space="preserve"> для обеспечения </w:t>
            </w:r>
            <w:r w:rsidR="00B7486B">
              <w:t xml:space="preserve"> </w:t>
            </w:r>
            <w:r w:rsidR="00B7486B">
              <w:rPr>
                <w:sz w:val="22"/>
                <w:szCs w:val="22"/>
              </w:rPr>
              <w:t>с</w:t>
            </w:r>
            <w:r w:rsidR="00B7486B" w:rsidRPr="00B7486B">
              <w:rPr>
                <w:sz w:val="22"/>
                <w:szCs w:val="22"/>
              </w:rPr>
              <w:t>табильн</w:t>
            </w:r>
            <w:r w:rsidR="00B7486B">
              <w:rPr>
                <w:sz w:val="22"/>
                <w:szCs w:val="22"/>
              </w:rPr>
              <w:t>ой</w:t>
            </w:r>
            <w:r w:rsidR="00B7486B" w:rsidRPr="00B7486B">
              <w:rPr>
                <w:sz w:val="22"/>
                <w:szCs w:val="22"/>
              </w:rPr>
              <w:t xml:space="preserve"> работ</w:t>
            </w:r>
            <w:r w:rsidR="00B7486B">
              <w:rPr>
                <w:sz w:val="22"/>
                <w:szCs w:val="22"/>
              </w:rPr>
              <w:t>ы</w:t>
            </w:r>
            <w:r w:rsidR="00B7486B" w:rsidRPr="00B7486B">
              <w:rPr>
                <w:sz w:val="22"/>
                <w:szCs w:val="22"/>
              </w:rPr>
              <w:t xml:space="preserve"> инфраструктуры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20482" w:rsidRPr="007A4A14" w:rsidRDefault="00C20482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B37C60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B37C60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B37C60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МУП ИР «Северное» МУП ИР «Центральное» МУП ИР «Южное»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rPr>
                <w:sz w:val="22"/>
                <w:szCs w:val="22"/>
              </w:rPr>
            </w:pPr>
          </w:p>
        </w:tc>
      </w:tr>
      <w:tr w:rsidR="00C20482" w:rsidRPr="007A4A14" w:rsidTr="00EB5C26">
        <w:trPr>
          <w:trHeight w:hRule="exact" w:val="518"/>
        </w:trPr>
        <w:tc>
          <w:tcPr>
            <w:tcW w:w="198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rPr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B37C60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B37C60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B37C60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rPr>
                <w:sz w:val="22"/>
                <w:szCs w:val="22"/>
              </w:rPr>
            </w:pPr>
          </w:p>
        </w:tc>
      </w:tr>
      <w:tr w:rsidR="00C20482" w:rsidRPr="007A4A14" w:rsidTr="00EB5C26">
        <w:trPr>
          <w:trHeight w:hRule="exact" w:val="1096"/>
        </w:trPr>
        <w:tc>
          <w:tcPr>
            <w:tcW w:w="198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rPr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rPr>
                <w:sz w:val="22"/>
                <w:szCs w:val="22"/>
              </w:rPr>
            </w:pPr>
          </w:p>
        </w:tc>
      </w:tr>
      <w:tr w:rsidR="003F0F8E" w:rsidRPr="007A4A14" w:rsidTr="00EB5C26">
        <w:trPr>
          <w:trHeight w:hRule="exact" w:val="56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B7486B" w:rsidRDefault="003F0F8E" w:rsidP="003F0F8E">
            <w:pPr>
              <w:pStyle w:val="a5"/>
              <w:rPr>
                <w:sz w:val="22"/>
                <w:szCs w:val="22"/>
              </w:rPr>
            </w:pPr>
            <w:bookmarkStart w:id="22" w:name="_Hlk182315671"/>
            <w:r w:rsidRPr="00B7486B">
              <w:rPr>
                <w:sz w:val="22"/>
                <w:szCs w:val="22"/>
              </w:rPr>
              <w:t>2.3. Строительство,  реконструкция и проектирование инженерной инфраструктуры в части теплоснабжения</w:t>
            </w:r>
            <w:r w:rsidR="00B7486B">
              <w:rPr>
                <w:sz w:val="22"/>
                <w:szCs w:val="22"/>
              </w:rPr>
              <w:t xml:space="preserve"> для</w:t>
            </w:r>
            <w:r w:rsidR="00B7486B">
              <w:t xml:space="preserve"> </w:t>
            </w:r>
            <w:r w:rsidR="00B7486B">
              <w:rPr>
                <w:sz w:val="22"/>
                <w:szCs w:val="22"/>
              </w:rPr>
              <w:t>б</w:t>
            </w:r>
            <w:r w:rsidR="00B7486B" w:rsidRPr="00B7486B">
              <w:rPr>
                <w:sz w:val="22"/>
                <w:szCs w:val="22"/>
              </w:rPr>
              <w:t>есперебойно</w:t>
            </w:r>
            <w:r w:rsidR="00B7486B">
              <w:rPr>
                <w:sz w:val="22"/>
                <w:szCs w:val="22"/>
              </w:rPr>
              <w:t>го</w:t>
            </w:r>
            <w:r w:rsidR="00B7486B" w:rsidRPr="00B7486B">
              <w:rPr>
                <w:sz w:val="22"/>
                <w:szCs w:val="22"/>
              </w:rPr>
              <w:t xml:space="preserve"> теплоснабжени</w:t>
            </w:r>
            <w:r w:rsidR="00B7486B">
              <w:rPr>
                <w:sz w:val="22"/>
                <w:szCs w:val="22"/>
              </w:rPr>
              <w:t>я</w:t>
            </w:r>
            <w:r w:rsidR="00B7486B" w:rsidRPr="00B7486B">
              <w:rPr>
                <w:sz w:val="22"/>
                <w:szCs w:val="22"/>
              </w:rPr>
              <w:t xml:space="preserve"> потребителей </w:t>
            </w:r>
            <w:r w:rsidR="00B748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3F0F8E">
            <w:pPr>
              <w:pStyle w:val="a5"/>
              <w:rPr>
                <w:sz w:val="22"/>
                <w:szCs w:val="22"/>
              </w:rPr>
            </w:pPr>
            <w:r w:rsidRPr="003F0F8E">
              <w:rPr>
                <w:sz w:val="22"/>
                <w:szCs w:val="22"/>
              </w:rPr>
              <w:t>Сумма затрат, в том числе: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3F0F8E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3F0F8E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3F0F8E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3F0F8E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3F0F8E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3F0F8E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3F0F8E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3F0F8E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6500,0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3F0F8E" w:rsidRDefault="003F0F8E" w:rsidP="003F0F8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F0F8E">
              <w:rPr>
                <w:rFonts w:ascii="Times New Roman" w:hAnsi="Times New Roman" w:cs="Times New Roman"/>
                <w:sz w:val="20"/>
              </w:rPr>
              <w:t>Муниципальное казенное учреждение «Управление жилищно-коммунального хозяйства Искитимского района»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F8E" w:rsidRPr="00296C2B" w:rsidRDefault="003F0F8E" w:rsidP="003F0F8E">
            <w:pPr>
              <w:rPr>
                <w:rFonts w:ascii="Times New Roman" w:hAnsi="Times New Roman" w:cs="Times New Roman"/>
                <w:sz w:val="20"/>
              </w:rPr>
            </w:pPr>
            <w:r w:rsidRPr="00296C2B">
              <w:rPr>
                <w:rFonts w:ascii="Times New Roman" w:hAnsi="Times New Roman" w:cs="Times New Roman"/>
                <w:sz w:val="20"/>
              </w:rPr>
              <w:t>Бесперебойное теплоснабжение потребителей</w:t>
            </w:r>
          </w:p>
        </w:tc>
      </w:tr>
      <w:tr w:rsidR="003F0F8E" w:rsidRPr="007A4A14" w:rsidTr="00EB5C26">
        <w:trPr>
          <w:trHeight w:hRule="exact" w:val="562"/>
        </w:trPr>
        <w:tc>
          <w:tcPr>
            <w:tcW w:w="198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7A4A14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7A4A14">
            <w:pPr>
              <w:pStyle w:val="a5"/>
              <w:rPr>
                <w:sz w:val="22"/>
                <w:szCs w:val="22"/>
              </w:rPr>
            </w:pPr>
            <w:r w:rsidRPr="003F0F8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3F0F8E">
              <w:rPr>
                <w:sz w:val="22"/>
                <w:szCs w:val="22"/>
              </w:rPr>
              <w:t>Тыс</w:t>
            </w:r>
            <w:proofErr w:type="gramStart"/>
            <w:r w:rsidRPr="003F0F8E">
              <w:rPr>
                <w:sz w:val="22"/>
                <w:szCs w:val="22"/>
              </w:rPr>
              <w:t>.р</w:t>
            </w:r>
            <w:proofErr w:type="gramEnd"/>
            <w:r w:rsidRPr="003F0F8E">
              <w:rPr>
                <w:sz w:val="22"/>
                <w:szCs w:val="22"/>
              </w:rPr>
              <w:t>уб.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Default="003F0F8E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Default="003F0F8E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Default="003F0F8E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Default="003F0F8E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7A4A1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0F8E" w:rsidRPr="007A4A14" w:rsidRDefault="003F0F8E" w:rsidP="007A4A14">
            <w:pPr>
              <w:rPr>
                <w:sz w:val="22"/>
                <w:szCs w:val="22"/>
              </w:rPr>
            </w:pPr>
          </w:p>
        </w:tc>
      </w:tr>
      <w:tr w:rsidR="003F0F8E" w:rsidRPr="007A4A14" w:rsidTr="00EB5C26">
        <w:trPr>
          <w:trHeight w:hRule="exact" w:val="562"/>
        </w:trPr>
        <w:tc>
          <w:tcPr>
            <w:tcW w:w="198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7A4A14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7A4A14">
            <w:pPr>
              <w:pStyle w:val="a5"/>
              <w:rPr>
                <w:sz w:val="22"/>
                <w:szCs w:val="22"/>
              </w:rPr>
            </w:pPr>
            <w:r w:rsidRPr="003F0F8E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3F0F8E">
              <w:rPr>
                <w:sz w:val="22"/>
                <w:szCs w:val="22"/>
              </w:rPr>
              <w:t>Тыс</w:t>
            </w:r>
            <w:proofErr w:type="gramStart"/>
            <w:r w:rsidRPr="003F0F8E">
              <w:rPr>
                <w:sz w:val="22"/>
                <w:szCs w:val="22"/>
              </w:rPr>
              <w:t>.р</w:t>
            </w:r>
            <w:proofErr w:type="gramEnd"/>
            <w:r w:rsidRPr="003F0F8E">
              <w:rPr>
                <w:sz w:val="22"/>
                <w:szCs w:val="22"/>
              </w:rPr>
              <w:t>уб.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Default="003F0F8E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Default="003F0F8E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Default="003F0F8E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Default="003F0F8E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7A4A1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0F8E" w:rsidRPr="007A4A14" w:rsidRDefault="003F0F8E" w:rsidP="007A4A14">
            <w:pPr>
              <w:rPr>
                <w:sz w:val="22"/>
                <w:szCs w:val="22"/>
              </w:rPr>
            </w:pPr>
          </w:p>
        </w:tc>
      </w:tr>
      <w:tr w:rsidR="003F0F8E" w:rsidRPr="007A4A14" w:rsidTr="00EB5C26">
        <w:trPr>
          <w:trHeight w:hRule="exact" w:val="562"/>
        </w:trPr>
        <w:tc>
          <w:tcPr>
            <w:tcW w:w="198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7A4A14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7A4A14">
            <w:pPr>
              <w:pStyle w:val="a5"/>
              <w:rPr>
                <w:sz w:val="22"/>
                <w:szCs w:val="22"/>
              </w:rPr>
            </w:pPr>
            <w:r w:rsidRPr="003F0F8E"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3F0F8E">
              <w:rPr>
                <w:sz w:val="22"/>
                <w:szCs w:val="22"/>
              </w:rPr>
              <w:t>Тыс</w:t>
            </w:r>
            <w:proofErr w:type="gramStart"/>
            <w:r w:rsidRPr="003F0F8E">
              <w:rPr>
                <w:sz w:val="22"/>
                <w:szCs w:val="22"/>
              </w:rPr>
              <w:t>.р</w:t>
            </w:r>
            <w:proofErr w:type="gramEnd"/>
            <w:r w:rsidRPr="003F0F8E">
              <w:rPr>
                <w:sz w:val="22"/>
                <w:szCs w:val="22"/>
              </w:rPr>
              <w:t>уб.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Default="003F0F8E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Default="003F0F8E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Default="003F0F8E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Default="003F0F8E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6500,0</w:t>
            </w: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7A4A1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0F8E" w:rsidRPr="007A4A14" w:rsidRDefault="003F0F8E" w:rsidP="007A4A14">
            <w:pPr>
              <w:rPr>
                <w:sz w:val="22"/>
                <w:szCs w:val="22"/>
              </w:rPr>
            </w:pPr>
          </w:p>
        </w:tc>
      </w:tr>
      <w:tr w:rsidR="003F0F8E" w:rsidRPr="007A4A14" w:rsidTr="00EB5C26">
        <w:trPr>
          <w:trHeight w:hRule="exact" w:val="562"/>
        </w:trPr>
        <w:tc>
          <w:tcPr>
            <w:tcW w:w="198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7A4A14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7A4A14">
            <w:pPr>
              <w:pStyle w:val="a5"/>
              <w:rPr>
                <w:sz w:val="22"/>
                <w:szCs w:val="22"/>
              </w:rPr>
            </w:pPr>
            <w:r w:rsidRPr="003F0F8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3F0F8E">
              <w:rPr>
                <w:sz w:val="22"/>
                <w:szCs w:val="22"/>
              </w:rPr>
              <w:t>Тыс</w:t>
            </w:r>
            <w:proofErr w:type="gramStart"/>
            <w:r w:rsidRPr="003F0F8E">
              <w:rPr>
                <w:sz w:val="22"/>
                <w:szCs w:val="22"/>
              </w:rPr>
              <w:t>.р</w:t>
            </w:r>
            <w:proofErr w:type="gramEnd"/>
            <w:r w:rsidRPr="003F0F8E">
              <w:rPr>
                <w:sz w:val="22"/>
                <w:szCs w:val="22"/>
              </w:rPr>
              <w:t>уб.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Default="00296C2B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Default="00296C2B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Default="00296C2B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7A4A14" w:rsidRDefault="00296C2B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7A4A14" w:rsidRDefault="00296C2B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7A4A14" w:rsidRDefault="00296C2B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Default="00296C2B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F0F8E" w:rsidRPr="007A4A14" w:rsidRDefault="003F0F8E" w:rsidP="007A4A1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0F8E" w:rsidRPr="007A4A14" w:rsidRDefault="003F0F8E" w:rsidP="007A4A14">
            <w:pPr>
              <w:rPr>
                <w:sz w:val="22"/>
                <w:szCs w:val="22"/>
              </w:rPr>
            </w:pPr>
          </w:p>
        </w:tc>
      </w:tr>
      <w:tr w:rsidR="003F0F8E" w:rsidRPr="003F0F8E" w:rsidTr="00EB5C26">
        <w:trPr>
          <w:trHeight w:hRule="exact" w:val="562"/>
        </w:trPr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3F0F8E" w:rsidRDefault="003F0F8E" w:rsidP="003F0F8E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3F0F8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Итого на решение задачи 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3F0F8E" w:rsidRDefault="003F0F8E" w:rsidP="003F0F8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3F0F8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Тыс</w:t>
            </w:r>
            <w:proofErr w:type="gramStart"/>
            <w:r w:rsidRPr="003F0F8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.р</w:t>
            </w:r>
            <w:proofErr w:type="gramEnd"/>
            <w:r w:rsidRPr="003F0F8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уб.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3F0F8E" w:rsidRDefault="00B37C60" w:rsidP="003F0F8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136602,6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3F0F8E" w:rsidRDefault="00B37C60" w:rsidP="003F0F8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80003,8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3F0F8E" w:rsidRDefault="00B37C60" w:rsidP="003F0F8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B37C6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80003,8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3F0F8E" w:rsidRDefault="003F0F8E" w:rsidP="003F0F8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3F0F8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3F0F8E" w:rsidRDefault="003F0F8E" w:rsidP="003F0F8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3F0F8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3F0F8E" w:rsidRDefault="003F0F8E" w:rsidP="003F0F8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3F0F8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3F0F8E" w:rsidRDefault="00B37C60" w:rsidP="003F0F8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296610,2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F8E" w:rsidRPr="003F0F8E" w:rsidRDefault="003F0F8E" w:rsidP="003F0F8E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0F8E" w:rsidRPr="003F0F8E" w:rsidRDefault="003F0F8E" w:rsidP="003F0F8E">
            <w:pPr>
              <w:rPr>
                <w:sz w:val="22"/>
                <w:szCs w:val="22"/>
              </w:rPr>
            </w:pPr>
          </w:p>
        </w:tc>
      </w:tr>
      <w:bookmarkEnd w:id="22"/>
      <w:tr w:rsidR="00C20482" w:rsidRPr="007A4A14" w:rsidTr="00EB5C26">
        <w:trPr>
          <w:trHeight w:hRule="exact" w:val="514"/>
        </w:trPr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rPr>
                <w:sz w:val="22"/>
                <w:szCs w:val="22"/>
              </w:rPr>
            </w:pPr>
            <w:proofErr w:type="spellStart"/>
            <w:r w:rsidRPr="007A4A14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rPr>
                <w:sz w:val="22"/>
                <w:szCs w:val="22"/>
              </w:rPr>
            </w:pPr>
          </w:p>
        </w:tc>
      </w:tr>
      <w:tr w:rsidR="00C20482" w:rsidRPr="007A4A14" w:rsidTr="00EB5C26">
        <w:trPr>
          <w:trHeight w:hRule="exact" w:val="518"/>
        </w:trPr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B37C60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103343,9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B37C60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75975,7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B37C60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B37C60">
              <w:rPr>
                <w:sz w:val="22"/>
                <w:szCs w:val="22"/>
              </w:rPr>
              <w:t>75975,7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B37C60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255295,3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rPr>
                <w:sz w:val="22"/>
                <w:szCs w:val="22"/>
              </w:rPr>
            </w:pPr>
            <w:proofErr w:type="spellStart"/>
            <w:r w:rsidRPr="007A4A14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rPr>
                <w:sz w:val="22"/>
                <w:szCs w:val="22"/>
              </w:rPr>
            </w:pPr>
          </w:p>
        </w:tc>
      </w:tr>
      <w:tr w:rsidR="00C20482" w:rsidRPr="007A4A14" w:rsidTr="00EB5C26">
        <w:trPr>
          <w:trHeight w:hRule="exact" w:val="518"/>
        </w:trPr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F430E" w:rsidRPr="007A4A14" w:rsidRDefault="00B37C60" w:rsidP="00FF430E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33258,7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B37C60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B37C60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B37C60">
              <w:rPr>
                <w:sz w:val="22"/>
                <w:szCs w:val="22"/>
              </w:rPr>
              <w:t>4028,1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B37C60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41314,9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rPr>
                <w:sz w:val="22"/>
                <w:szCs w:val="22"/>
              </w:rPr>
            </w:pPr>
            <w:proofErr w:type="spellStart"/>
            <w:r w:rsidRPr="007A4A14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rPr>
                <w:sz w:val="22"/>
                <w:szCs w:val="22"/>
              </w:rPr>
            </w:pPr>
          </w:p>
        </w:tc>
      </w:tr>
      <w:tr w:rsidR="00C20482" w:rsidRPr="007A4A14" w:rsidTr="00EB5C26">
        <w:trPr>
          <w:trHeight w:hRule="exact" w:val="283"/>
        </w:trPr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rPr>
                <w:sz w:val="22"/>
                <w:szCs w:val="22"/>
              </w:rPr>
            </w:pPr>
            <w:proofErr w:type="spellStart"/>
            <w:r w:rsidRPr="007A4A14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rPr>
                <w:sz w:val="22"/>
                <w:szCs w:val="22"/>
              </w:rPr>
            </w:pPr>
          </w:p>
        </w:tc>
      </w:tr>
      <w:tr w:rsidR="00C20482" w:rsidRPr="007A4A14" w:rsidTr="00EB5C26">
        <w:trPr>
          <w:trHeight w:hRule="exact" w:val="562"/>
        </w:trPr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Итого затрат по программе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B37C60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196668,5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B37C60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80003,8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B37C60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B37C60">
              <w:rPr>
                <w:sz w:val="22"/>
                <w:szCs w:val="22"/>
              </w:rPr>
              <w:t>80003,8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441A29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356676,1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rPr>
                <w:sz w:val="22"/>
                <w:szCs w:val="22"/>
              </w:rPr>
            </w:pPr>
          </w:p>
        </w:tc>
      </w:tr>
      <w:tr w:rsidR="00C20482" w:rsidRPr="007A4A14" w:rsidTr="00EB5C26">
        <w:trPr>
          <w:trHeight w:hRule="exact" w:val="514"/>
        </w:trPr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rPr>
                <w:sz w:val="22"/>
                <w:szCs w:val="22"/>
              </w:rPr>
            </w:pPr>
            <w:proofErr w:type="spellStart"/>
            <w:r w:rsidRPr="007A4A14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rPr>
                <w:sz w:val="22"/>
                <w:szCs w:val="22"/>
              </w:rPr>
            </w:pPr>
          </w:p>
        </w:tc>
      </w:tr>
      <w:tr w:rsidR="00C20482" w:rsidRPr="007A4A14" w:rsidTr="00EB5C26">
        <w:trPr>
          <w:trHeight w:hRule="exact" w:val="518"/>
        </w:trPr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261CB1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160094,9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261CB1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261CB1">
              <w:rPr>
                <w:sz w:val="22"/>
                <w:szCs w:val="22"/>
              </w:rPr>
              <w:t>75975,7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261CB1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261CB1">
              <w:rPr>
                <w:sz w:val="22"/>
                <w:szCs w:val="22"/>
              </w:rPr>
              <w:t>75975,7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261CB1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312046,3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rPr>
                <w:sz w:val="22"/>
                <w:szCs w:val="22"/>
              </w:rPr>
            </w:pPr>
            <w:proofErr w:type="spellStart"/>
            <w:r w:rsidRPr="007A4A14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rPr>
                <w:sz w:val="22"/>
                <w:szCs w:val="22"/>
              </w:rPr>
            </w:pPr>
          </w:p>
        </w:tc>
      </w:tr>
      <w:tr w:rsidR="00C20482" w:rsidRPr="007A4A14" w:rsidTr="00EB5C26">
        <w:trPr>
          <w:trHeight w:hRule="exact" w:val="518"/>
        </w:trPr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261CB1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36573,6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261CB1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261CB1">
              <w:rPr>
                <w:sz w:val="22"/>
                <w:szCs w:val="22"/>
              </w:rPr>
              <w:t>4028,1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261CB1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261CB1">
              <w:rPr>
                <w:sz w:val="22"/>
                <w:szCs w:val="22"/>
              </w:rPr>
              <w:t>4028,1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261CB1" w:rsidP="007A4A1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44629,8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rPr>
                <w:sz w:val="22"/>
                <w:szCs w:val="22"/>
              </w:rPr>
            </w:pPr>
            <w:proofErr w:type="spellStart"/>
            <w:r w:rsidRPr="007A4A14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rPr>
                <w:sz w:val="22"/>
                <w:szCs w:val="22"/>
              </w:rPr>
            </w:pPr>
          </w:p>
        </w:tc>
      </w:tr>
      <w:tr w:rsidR="00C20482" w:rsidRPr="007A4A14" w:rsidTr="00EB5C26">
        <w:trPr>
          <w:trHeight w:hRule="exact" w:val="523"/>
        </w:trPr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lastRenderedPageBreak/>
              <w:t>Внебюджетные источники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both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Тыс</w:t>
            </w:r>
            <w:proofErr w:type="gramStart"/>
            <w:r w:rsidRPr="007A4A14">
              <w:rPr>
                <w:sz w:val="22"/>
                <w:szCs w:val="22"/>
              </w:rPr>
              <w:t>.р</w:t>
            </w:r>
            <w:proofErr w:type="gramEnd"/>
            <w:r w:rsidRPr="007A4A14">
              <w:rPr>
                <w:sz w:val="22"/>
                <w:szCs w:val="22"/>
              </w:rPr>
              <w:t>уб.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ind w:firstLine="200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jc w:val="center"/>
              <w:rPr>
                <w:sz w:val="22"/>
                <w:szCs w:val="22"/>
              </w:rPr>
            </w:pPr>
            <w:r w:rsidRPr="007A4A14">
              <w:rPr>
                <w:sz w:val="22"/>
                <w:szCs w:val="22"/>
              </w:rPr>
              <w:t>0,0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pStyle w:val="a5"/>
              <w:rPr>
                <w:sz w:val="22"/>
                <w:szCs w:val="22"/>
              </w:rPr>
            </w:pPr>
            <w:proofErr w:type="spellStart"/>
            <w:r w:rsidRPr="007A4A14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482" w:rsidRPr="007A4A14" w:rsidRDefault="00C20482" w:rsidP="007A4A14">
            <w:pPr>
              <w:rPr>
                <w:sz w:val="22"/>
                <w:szCs w:val="22"/>
              </w:rPr>
            </w:pPr>
          </w:p>
        </w:tc>
      </w:tr>
    </w:tbl>
    <w:p w:rsidR="008D32B8" w:rsidRPr="00B7486B" w:rsidRDefault="00AE5586" w:rsidP="00B7486B">
      <w:pPr>
        <w:spacing w:line="1" w:lineRule="exact"/>
        <w:rPr>
          <w:sz w:val="2"/>
          <w:szCs w:val="2"/>
        </w:rPr>
      </w:pPr>
      <w:r>
        <w:br w:type="page"/>
      </w:r>
    </w:p>
    <w:p w:rsidR="008D32B8" w:rsidRDefault="008D32B8" w:rsidP="008D32B8">
      <w:pPr>
        <w:pStyle w:val="1"/>
        <w:ind w:left="9356" w:firstLine="0"/>
      </w:pPr>
      <w:r>
        <w:lastRenderedPageBreak/>
        <w:t>Приложение 3</w:t>
      </w:r>
    </w:p>
    <w:p w:rsidR="008D32B8" w:rsidRDefault="008D32B8" w:rsidP="008D32B8">
      <w:pPr>
        <w:pStyle w:val="1"/>
        <w:ind w:left="9356" w:firstLine="0"/>
      </w:pPr>
      <w:r>
        <w:t>к Муниципальной программе</w:t>
      </w:r>
    </w:p>
    <w:p w:rsidR="008D32B8" w:rsidRDefault="008D32B8" w:rsidP="008D32B8">
      <w:pPr>
        <w:pStyle w:val="1"/>
        <w:ind w:left="9356" w:firstLine="0"/>
      </w:pPr>
      <w:r>
        <w:t xml:space="preserve">«Развитие </w:t>
      </w:r>
      <w:proofErr w:type="gramStart"/>
      <w:r>
        <w:t>жилищно-коммунального</w:t>
      </w:r>
      <w:proofErr w:type="gramEnd"/>
    </w:p>
    <w:p w:rsidR="008D32B8" w:rsidRDefault="008D32B8" w:rsidP="00464FB5">
      <w:pPr>
        <w:pStyle w:val="1"/>
        <w:ind w:left="9356" w:firstLine="0"/>
      </w:pPr>
      <w:r>
        <w:t>хозяйства Искитимского</w:t>
      </w:r>
      <w:r w:rsidR="00464FB5" w:rsidRPr="00464FB5">
        <w:t xml:space="preserve"> муниципального</w:t>
      </w:r>
      <w:r>
        <w:t xml:space="preserve"> района</w:t>
      </w:r>
      <w:r w:rsidR="00464FB5">
        <w:t xml:space="preserve"> </w:t>
      </w:r>
      <w:r>
        <w:t>Новосибирской области»</w:t>
      </w:r>
    </w:p>
    <w:p w:rsidR="008D32B8" w:rsidRDefault="008D32B8" w:rsidP="008D32B8">
      <w:pPr>
        <w:pStyle w:val="1"/>
        <w:ind w:firstLine="0"/>
      </w:pPr>
    </w:p>
    <w:p w:rsidR="008D32B8" w:rsidRDefault="008D32B8" w:rsidP="008D32B8">
      <w:pPr>
        <w:pStyle w:val="1"/>
        <w:ind w:firstLine="0"/>
      </w:pPr>
    </w:p>
    <w:p w:rsidR="002C7922" w:rsidRDefault="00AE5586" w:rsidP="008D32B8">
      <w:pPr>
        <w:pStyle w:val="1"/>
        <w:ind w:firstLine="0"/>
        <w:jc w:val="center"/>
      </w:pPr>
      <w:r>
        <w:t>Сводные финансовые затраты</w:t>
      </w:r>
    </w:p>
    <w:p w:rsidR="002C7922" w:rsidRDefault="00AE5586" w:rsidP="008D32B8">
      <w:pPr>
        <w:pStyle w:val="1"/>
        <w:ind w:firstLine="0"/>
        <w:jc w:val="center"/>
      </w:pPr>
      <w:r>
        <w:t>Муниципальной программы</w:t>
      </w:r>
    </w:p>
    <w:p w:rsidR="002C7922" w:rsidRDefault="00AE5586" w:rsidP="008D32B8">
      <w:pPr>
        <w:pStyle w:val="1"/>
        <w:ind w:firstLine="0"/>
        <w:jc w:val="center"/>
      </w:pPr>
      <w:r>
        <w:t>«Развитие жилищно-коммунального хозяйства Искитимского</w:t>
      </w:r>
      <w:r w:rsidR="00464FB5" w:rsidRPr="00464FB5">
        <w:t xml:space="preserve"> муниципального</w:t>
      </w:r>
      <w:r>
        <w:t xml:space="preserve"> района </w:t>
      </w:r>
      <w:proofErr w:type="gramStart"/>
      <w:r>
        <w:t>Новосибирской</w:t>
      </w:r>
      <w:proofErr w:type="gramEnd"/>
    </w:p>
    <w:p w:rsidR="002C7922" w:rsidRDefault="00AE5586" w:rsidP="008D32B8">
      <w:pPr>
        <w:pStyle w:val="1"/>
        <w:spacing w:after="620"/>
        <w:ind w:firstLine="0"/>
        <w:jc w:val="center"/>
      </w:pPr>
      <w:r>
        <w:t>области»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512"/>
        <w:gridCol w:w="1272"/>
        <w:gridCol w:w="1015"/>
        <w:gridCol w:w="1174"/>
        <w:gridCol w:w="1051"/>
        <w:gridCol w:w="989"/>
        <w:gridCol w:w="989"/>
        <w:gridCol w:w="1042"/>
        <w:gridCol w:w="2268"/>
      </w:tblGrid>
      <w:tr w:rsidR="002C7922" w:rsidTr="00687993">
        <w:trPr>
          <w:trHeight w:hRule="exact" w:val="293"/>
          <w:jc w:val="center"/>
        </w:trPr>
        <w:tc>
          <w:tcPr>
            <w:tcW w:w="45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Pr="00F251CD" w:rsidRDefault="00AE5586">
            <w:pPr>
              <w:pStyle w:val="a5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Источники и объемы расходов по программе</w:t>
            </w:r>
          </w:p>
        </w:tc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922" w:rsidRPr="00F251CD" w:rsidRDefault="00AE5586">
            <w:pPr>
              <w:pStyle w:val="a5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Финансовые затраты</w:t>
            </w:r>
          </w:p>
        </w:tc>
      </w:tr>
      <w:tr w:rsidR="002C7922" w:rsidTr="00687993">
        <w:trPr>
          <w:trHeight w:hRule="exact" w:val="283"/>
          <w:jc w:val="center"/>
        </w:trPr>
        <w:tc>
          <w:tcPr>
            <w:tcW w:w="451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922" w:rsidRPr="00F251CD" w:rsidRDefault="002C792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Pr="00F251CD" w:rsidRDefault="00AE5586">
            <w:pPr>
              <w:pStyle w:val="a5"/>
              <w:spacing w:line="233" w:lineRule="auto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Всего, тыс</w:t>
            </w:r>
            <w:proofErr w:type="gramStart"/>
            <w:r w:rsidRPr="00F251CD">
              <w:rPr>
                <w:sz w:val="22"/>
                <w:szCs w:val="22"/>
              </w:rPr>
              <w:t>.р</w:t>
            </w:r>
            <w:proofErr w:type="gramEnd"/>
            <w:r w:rsidRPr="00F251CD">
              <w:rPr>
                <w:sz w:val="22"/>
                <w:szCs w:val="22"/>
              </w:rPr>
              <w:t>уб.</w:t>
            </w:r>
          </w:p>
        </w:tc>
        <w:tc>
          <w:tcPr>
            <w:tcW w:w="626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Pr="00F251CD" w:rsidRDefault="00AE5586">
            <w:pPr>
              <w:pStyle w:val="a5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В том числе по годам реализации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Pr="00F251CD" w:rsidRDefault="00AE5586">
            <w:pPr>
              <w:pStyle w:val="a5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Примечание</w:t>
            </w:r>
          </w:p>
        </w:tc>
      </w:tr>
      <w:tr w:rsidR="00AC6630" w:rsidTr="00F251CD">
        <w:trPr>
          <w:trHeight w:hRule="exact" w:val="283"/>
          <w:jc w:val="center"/>
        </w:trPr>
        <w:tc>
          <w:tcPr>
            <w:tcW w:w="451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C6630" w:rsidRPr="00F251CD" w:rsidRDefault="00AC66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C6630" w:rsidRPr="00F251CD" w:rsidRDefault="00AC66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C6630" w:rsidRPr="00F251CD" w:rsidRDefault="00AC6630">
            <w:pPr>
              <w:pStyle w:val="a5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2025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C6630" w:rsidRPr="00F251CD" w:rsidRDefault="00AC6630">
            <w:pPr>
              <w:pStyle w:val="a5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2026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C6630" w:rsidRPr="00F251CD" w:rsidRDefault="00AC6630">
            <w:pPr>
              <w:pStyle w:val="a5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2027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C6630" w:rsidRPr="00F251CD" w:rsidRDefault="00AC6630">
            <w:pPr>
              <w:pStyle w:val="a5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2028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C6630" w:rsidRPr="00F251CD" w:rsidRDefault="00AC6630">
            <w:pPr>
              <w:pStyle w:val="a5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2029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C6630" w:rsidRPr="00F251CD" w:rsidRDefault="00AC6630" w:rsidP="00AC6630">
            <w:pPr>
              <w:pStyle w:val="a5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2030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630" w:rsidRPr="00F251CD" w:rsidRDefault="00AC66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6630" w:rsidTr="00F251CD">
        <w:trPr>
          <w:trHeight w:hRule="exact" w:val="600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6630" w:rsidRPr="00F251CD" w:rsidRDefault="00AC6630">
            <w:pPr>
              <w:pStyle w:val="a5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 xml:space="preserve">Всего финансовых затрат, в том числе </w:t>
            </w:r>
            <w:proofErr w:type="gramStart"/>
            <w:r w:rsidRPr="00F251CD">
              <w:rPr>
                <w:sz w:val="22"/>
                <w:szCs w:val="22"/>
              </w:rPr>
              <w:t>из</w:t>
            </w:r>
            <w:proofErr w:type="gramEnd"/>
            <w:r w:rsidRPr="00F251CD">
              <w:rPr>
                <w:sz w:val="22"/>
                <w:szCs w:val="22"/>
              </w:rPr>
              <w:t>: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6630" w:rsidRPr="00F251CD" w:rsidRDefault="002F3278" w:rsidP="00F251CD">
            <w:pPr>
              <w:pStyle w:val="a5"/>
              <w:jc w:val="center"/>
              <w:rPr>
                <w:sz w:val="22"/>
                <w:szCs w:val="22"/>
              </w:rPr>
            </w:pPr>
            <w:r w:rsidRPr="002F3278">
              <w:rPr>
                <w:sz w:val="22"/>
                <w:szCs w:val="22"/>
              </w:rPr>
              <w:t>356676,1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6630" w:rsidRPr="00F251CD" w:rsidRDefault="002F3278" w:rsidP="00F251CD">
            <w:pPr>
              <w:pStyle w:val="a5"/>
              <w:jc w:val="center"/>
              <w:rPr>
                <w:sz w:val="22"/>
                <w:szCs w:val="22"/>
              </w:rPr>
            </w:pPr>
            <w:r w:rsidRPr="002F3278">
              <w:rPr>
                <w:sz w:val="22"/>
                <w:szCs w:val="22"/>
              </w:rPr>
              <w:t>196668,5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6630" w:rsidRPr="00F251CD" w:rsidRDefault="002F3278" w:rsidP="00F251CD">
            <w:pPr>
              <w:pStyle w:val="a5"/>
              <w:jc w:val="center"/>
              <w:rPr>
                <w:sz w:val="22"/>
                <w:szCs w:val="22"/>
              </w:rPr>
            </w:pPr>
            <w:r w:rsidRPr="002F3278">
              <w:rPr>
                <w:sz w:val="22"/>
                <w:szCs w:val="22"/>
              </w:rPr>
              <w:t>80003,8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6630" w:rsidRPr="00F251CD" w:rsidRDefault="002F3278" w:rsidP="00F251CD">
            <w:pPr>
              <w:pStyle w:val="a5"/>
              <w:jc w:val="center"/>
              <w:rPr>
                <w:sz w:val="22"/>
                <w:szCs w:val="22"/>
              </w:rPr>
            </w:pPr>
            <w:r w:rsidRPr="002F3278">
              <w:rPr>
                <w:sz w:val="22"/>
                <w:szCs w:val="22"/>
              </w:rPr>
              <w:t>80003,8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6630" w:rsidRPr="00F251CD" w:rsidRDefault="00F251CD" w:rsidP="00F251CD">
            <w:pPr>
              <w:pStyle w:val="a5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0,0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6630" w:rsidRPr="00F251CD" w:rsidRDefault="00F251CD" w:rsidP="00F251CD">
            <w:pPr>
              <w:pStyle w:val="a5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6630" w:rsidRPr="00F251CD" w:rsidRDefault="00F251CD" w:rsidP="00F251CD">
            <w:pPr>
              <w:pStyle w:val="a5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630" w:rsidRPr="00F251CD" w:rsidRDefault="00AC66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6630" w:rsidTr="00F251CD">
        <w:trPr>
          <w:trHeight w:hRule="exact" w:val="288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C6630" w:rsidRPr="00F251CD" w:rsidRDefault="00AC6630">
            <w:pPr>
              <w:pStyle w:val="a5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6630" w:rsidRPr="00F251CD" w:rsidRDefault="008853CF" w:rsidP="00F251CD">
            <w:pPr>
              <w:pStyle w:val="a5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6630" w:rsidRPr="00F251CD" w:rsidRDefault="00F80CD1" w:rsidP="00F251CD">
            <w:pPr>
              <w:pStyle w:val="a5"/>
              <w:ind w:firstLine="160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6630" w:rsidRPr="00F251CD" w:rsidRDefault="00AC6630" w:rsidP="00F251CD">
            <w:pPr>
              <w:pStyle w:val="a5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0</w:t>
            </w:r>
            <w:r w:rsidR="00F251CD" w:rsidRPr="00F251CD">
              <w:rPr>
                <w:sz w:val="22"/>
                <w:szCs w:val="22"/>
              </w:rPr>
              <w:t>,0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6630" w:rsidRPr="00F251CD" w:rsidRDefault="00AC6630" w:rsidP="00F251CD">
            <w:pPr>
              <w:pStyle w:val="a5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0</w:t>
            </w:r>
            <w:r w:rsidR="00F80CD1" w:rsidRPr="00F251CD">
              <w:rPr>
                <w:sz w:val="22"/>
                <w:szCs w:val="22"/>
              </w:rPr>
              <w:t>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6630" w:rsidRPr="00F251CD" w:rsidRDefault="00AC6630" w:rsidP="00F251CD">
            <w:pPr>
              <w:pStyle w:val="a5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0</w:t>
            </w:r>
            <w:r w:rsidR="00F80CD1" w:rsidRPr="00F251CD">
              <w:rPr>
                <w:sz w:val="22"/>
                <w:szCs w:val="22"/>
              </w:rPr>
              <w:t>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6630" w:rsidRPr="00F251CD" w:rsidRDefault="00AC6630" w:rsidP="00F251CD">
            <w:pPr>
              <w:pStyle w:val="a5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0</w:t>
            </w:r>
            <w:r w:rsidR="00F80CD1" w:rsidRPr="00F251CD">
              <w:rPr>
                <w:sz w:val="22"/>
                <w:szCs w:val="22"/>
              </w:rPr>
              <w:t>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6630" w:rsidRPr="00F251CD" w:rsidRDefault="00F251CD" w:rsidP="00F251CD">
            <w:pPr>
              <w:pStyle w:val="a5"/>
              <w:ind w:right="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AC6630" w:rsidRPr="00F251CD">
              <w:rPr>
                <w:sz w:val="22"/>
                <w:szCs w:val="22"/>
              </w:rPr>
              <w:t>0</w:t>
            </w:r>
            <w:r w:rsidR="00F80CD1" w:rsidRPr="00F251CD">
              <w:rPr>
                <w:sz w:val="22"/>
                <w:szCs w:val="22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630" w:rsidRPr="00F251CD" w:rsidRDefault="00AC66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6630" w:rsidTr="00F251CD">
        <w:trPr>
          <w:trHeight w:hRule="exact" w:val="283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C6630" w:rsidRPr="00F251CD" w:rsidRDefault="00AC6630">
            <w:pPr>
              <w:pStyle w:val="a5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6630" w:rsidRPr="00F251CD" w:rsidRDefault="002F3278" w:rsidP="00F251CD">
            <w:pPr>
              <w:pStyle w:val="a5"/>
              <w:jc w:val="center"/>
              <w:rPr>
                <w:sz w:val="22"/>
                <w:szCs w:val="22"/>
              </w:rPr>
            </w:pPr>
            <w:r w:rsidRPr="002F3278">
              <w:rPr>
                <w:sz w:val="22"/>
                <w:szCs w:val="22"/>
              </w:rPr>
              <w:t>312046,3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6630" w:rsidRPr="00F251CD" w:rsidRDefault="002F3278" w:rsidP="00F251CD">
            <w:pPr>
              <w:pStyle w:val="a5"/>
              <w:jc w:val="center"/>
              <w:rPr>
                <w:sz w:val="22"/>
                <w:szCs w:val="22"/>
              </w:rPr>
            </w:pPr>
            <w:r w:rsidRPr="002F3278">
              <w:rPr>
                <w:sz w:val="22"/>
                <w:szCs w:val="22"/>
              </w:rPr>
              <w:t>160094,9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6630" w:rsidRPr="00F251CD" w:rsidRDefault="002F3278" w:rsidP="00F251CD">
            <w:pPr>
              <w:pStyle w:val="a5"/>
              <w:jc w:val="center"/>
              <w:rPr>
                <w:sz w:val="22"/>
                <w:szCs w:val="22"/>
              </w:rPr>
            </w:pPr>
            <w:r w:rsidRPr="002F3278">
              <w:rPr>
                <w:sz w:val="22"/>
                <w:szCs w:val="22"/>
              </w:rPr>
              <w:t>75975,7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6630" w:rsidRPr="00F251CD" w:rsidRDefault="002F3278" w:rsidP="00F251CD">
            <w:pPr>
              <w:pStyle w:val="a5"/>
              <w:jc w:val="center"/>
              <w:rPr>
                <w:sz w:val="22"/>
                <w:szCs w:val="22"/>
              </w:rPr>
            </w:pPr>
            <w:r w:rsidRPr="002F3278">
              <w:rPr>
                <w:sz w:val="22"/>
                <w:szCs w:val="22"/>
              </w:rPr>
              <w:t>75975,7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6630" w:rsidRPr="00F251CD" w:rsidRDefault="00AC6630" w:rsidP="00F251CD">
            <w:pPr>
              <w:pStyle w:val="a5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0</w:t>
            </w:r>
            <w:r w:rsidR="00F80CD1" w:rsidRPr="00F251CD">
              <w:rPr>
                <w:sz w:val="22"/>
                <w:szCs w:val="22"/>
              </w:rPr>
              <w:t>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6630" w:rsidRPr="00F251CD" w:rsidRDefault="00AC6630" w:rsidP="00F251CD">
            <w:pPr>
              <w:pStyle w:val="a5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0</w:t>
            </w:r>
            <w:r w:rsidR="00F80CD1" w:rsidRPr="00F251CD">
              <w:rPr>
                <w:sz w:val="22"/>
                <w:szCs w:val="22"/>
              </w:rPr>
              <w:t>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6630" w:rsidRPr="00F251CD" w:rsidRDefault="00AC6630" w:rsidP="00F251CD">
            <w:pPr>
              <w:pStyle w:val="a5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0</w:t>
            </w:r>
            <w:r w:rsidR="00F80CD1" w:rsidRPr="00F251CD">
              <w:rPr>
                <w:sz w:val="22"/>
                <w:szCs w:val="22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630" w:rsidRPr="00F251CD" w:rsidRDefault="00AC66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6630" w:rsidTr="00F251CD">
        <w:trPr>
          <w:trHeight w:hRule="exact" w:val="283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C6630" w:rsidRPr="00F251CD" w:rsidRDefault="00AC6630">
            <w:pPr>
              <w:pStyle w:val="a5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6630" w:rsidRPr="00F251CD" w:rsidRDefault="002F3278" w:rsidP="00F251CD">
            <w:pPr>
              <w:pStyle w:val="a5"/>
              <w:jc w:val="center"/>
              <w:rPr>
                <w:sz w:val="22"/>
                <w:szCs w:val="22"/>
              </w:rPr>
            </w:pPr>
            <w:r w:rsidRPr="002F3278">
              <w:rPr>
                <w:sz w:val="22"/>
                <w:szCs w:val="22"/>
              </w:rPr>
              <w:t>44629,8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6630" w:rsidRPr="00F251CD" w:rsidRDefault="002F3278" w:rsidP="00F7513C">
            <w:pPr>
              <w:pStyle w:val="a5"/>
              <w:ind w:firstLine="160"/>
              <w:jc w:val="center"/>
              <w:rPr>
                <w:sz w:val="22"/>
                <w:szCs w:val="22"/>
              </w:rPr>
            </w:pPr>
            <w:r w:rsidRPr="002F3278">
              <w:rPr>
                <w:sz w:val="22"/>
                <w:szCs w:val="22"/>
              </w:rPr>
              <w:t>36573,6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6630" w:rsidRPr="00F251CD" w:rsidRDefault="002F3278" w:rsidP="00F251CD">
            <w:pPr>
              <w:pStyle w:val="a5"/>
              <w:jc w:val="center"/>
              <w:rPr>
                <w:sz w:val="22"/>
                <w:szCs w:val="22"/>
              </w:rPr>
            </w:pPr>
            <w:r w:rsidRPr="002F3278">
              <w:rPr>
                <w:sz w:val="22"/>
                <w:szCs w:val="22"/>
              </w:rPr>
              <w:t>4028,1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6630" w:rsidRPr="00F251CD" w:rsidRDefault="002F3278" w:rsidP="00F251CD">
            <w:pPr>
              <w:pStyle w:val="a5"/>
              <w:jc w:val="center"/>
              <w:rPr>
                <w:sz w:val="22"/>
                <w:szCs w:val="22"/>
              </w:rPr>
            </w:pPr>
            <w:r w:rsidRPr="002F3278">
              <w:rPr>
                <w:sz w:val="22"/>
                <w:szCs w:val="22"/>
              </w:rPr>
              <w:t>4028,1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6630" w:rsidRPr="00F251CD" w:rsidRDefault="00AC6630" w:rsidP="00F251CD">
            <w:pPr>
              <w:pStyle w:val="a5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0</w:t>
            </w:r>
            <w:r w:rsidR="00F80CD1" w:rsidRPr="00F251CD">
              <w:rPr>
                <w:sz w:val="22"/>
                <w:szCs w:val="22"/>
              </w:rPr>
              <w:t>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6630" w:rsidRPr="00F251CD" w:rsidRDefault="00AC6630" w:rsidP="00F251CD">
            <w:pPr>
              <w:pStyle w:val="a5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0</w:t>
            </w:r>
            <w:r w:rsidR="00F80CD1" w:rsidRPr="00F251CD">
              <w:rPr>
                <w:sz w:val="22"/>
                <w:szCs w:val="22"/>
              </w:rPr>
              <w:t>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6630" w:rsidRPr="00F251CD" w:rsidRDefault="00AC6630" w:rsidP="00F251CD">
            <w:pPr>
              <w:pStyle w:val="a5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0</w:t>
            </w:r>
            <w:r w:rsidR="00F80CD1" w:rsidRPr="00F251CD">
              <w:rPr>
                <w:sz w:val="22"/>
                <w:szCs w:val="22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630" w:rsidRPr="00F251CD" w:rsidRDefault="00AC66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6630" w:rsidTr="00F251CD">
        <w:trPr>
          <w:trHeight w:hRule="exact" w:val="538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6630" w:rsidRPr="00F251CD" w:rsidRDefault="00AC6630">
            <w:pPr>
              <w:pStyle w:val="a5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6630" w:rsidRPr="00F251CD" w:rsidRDefault="00F251CD" w:rsidP="00F251CD">
            <w:pPr>
              <w:pStyle w:val="a5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6630" w:rsidRPr="00F251CD" w:rsidRDefault="00F251CD" w:rsidP="00F251CD">
            <w:pPr>
              <w:pStyle w:val="a5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6630" w:rsidRPr="00F251CD" w:rsidRDefault="00F80CD1" w:rsidP="00F251CD">
            <w:pPr>
              <w:pStyle w:val="a5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6630" w:rsidRPr="00F251CD" w:rsidRDefault="00F80CD1" w:rsidP="00F251CD">
            <w:pPr>
              <w:pStyle w:val="a5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0,0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6630" w:rsidRPr="00F251CD" w:rsidRDefault="00F80CD1" w:rsidP="00F251CD">
            <w:pPr>
              <w:pStyle w:val="a5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0,0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6630" w:rsidRPr="00F251CD" w:rsidRDefault="00F80CD1" w:rsidP="00F251CD">
            <w:pPr>
              <w:pStyle w:val="a5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6630" w:rsidRPr="00F251CD" w:rsidRDefault="00F80CD1" w:rsidP="00F251CD">
            <w:pPr>
              <w:pStyle w:val="a5"/>
              <w:jc w:val="center"/>
              <w:rPr>
                <w:sz w:val="22"/>
                <w:szCs w:val="22"/>
              </w:rPr>
            </w:pPr>
            <w:r w:rsidRPr="00F251CD">
              <w:rPr>
                <w:sz w:val="22"/>
                <w:szCs w:val="22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0" w:rsidRPr="00F251CD" w:rsidRDefault="00AC66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D32B8" w:rsidRDefault="008D32B8" w:rsidP="008D32B8">
      <w:pPr>
        <w:pStyle w:val="1"/>
        <w:ind w:left="9356" w:firstLine="0"/>
      </w:pPr>
    </w:p>
    <w:p w:rsidR="008D32B8" w:rsidRDefault="008D32B8" w:rsidP="008D32B8">
      <w:pPr>
        <w:pStyle w:val="1"/>
        <w:ind w:left="9356" w:firstLine="0"/>
      </w:pPr>
    </w:p>
    <w:p w:rsidR="008D32B8" w:rsidRDefault="008D32B8" w:rsidP="008D32B8">
      <w:pPr>
        <w:pStyle w:val="1"/>
        <w:ind w:left="9356" w:firstLine="0"/>
      </w:pPr>
    </w:p>
    <w:p w:rsidR="008D32B8" w:rsidRDefault="008D32B8" w:rsidP="008D32B8">
      <w:pPr>
        <w:pStyle w:val="1"/>
        <w:ind w:left="9356" w:firstLine="0"/>
      </w:pPr>
    </w:p>
    <w:p w:rsidR="008D32B8" w:rsidRDefault="008D32B8" w:rsidP="008D32B8">
      <w:pPr>
        <w:pStyle w:val="1"/>
        <w:ind w:left="9356" w:firstLine="0"/>
      </w:pPr>
    </w:p>
    <w:p w:rsidR="008D32B8" w:rsidRDefault="008D32B8" w:rsidP="008D32B8">
      <w:pPr>
        <w:pStyle w:val="1"/>
        <w:ind w:left="9356" w:firstLine="0"/>
      </w:pPr>
    </w:p>
    <w:p w:rsidR="008D32B8" w:rsidRDefault="008D32B8" w:rsidP="008D32B8">
      <w:pPr>
        <w:pStyle w:val="1"/>
        <w:ind w:left="9356" w:firstLine="0"/>
      </w:pPr>
    </w:p>
    <w:p w:rsidR="008D32B8" w:rsidRDefault="008D32B8" w:rsidP="008D32B8">
      <w:pPr>
        <w:pStyle w:val="1"/>
        <w:ind w:left="9356" w:firstLine="0"/>
      </w:pPr>
    </w:p>
    <w:p w:rsidR="008D32B8" w:rsidRDefault="008D32B8" w:rsidP="00137983">
      <w:pPr>
        <w:pStyle w:val="1"/>
        <w:ind w:firstLine="0"/>
      </w:pPr>
    </w:p>
    <w:p w:rsidR="008D32B8" w:rsidRDefault="008D32B8" w:rsidP="008D32B8">
      <w:pPr>
        <w:pStyle w:val="1"/>
        <w:ind w:left="9356" w:firstLine="0"/>
      </w:pPr>
    </w:p>
    <w:p w:rsidR="008D32B8" w:rsidRDefault="008D32B8" w:rsidP="008D32B8">
      <w:pPr>
        <w:pStyle w:val="1"/>
        <w:ind w:left="9356" w:firstLine="0"/>
      </w:pPr>
      <w:r>
        <w:lastRenderedPageBreak/>
        <w:t>Приложение 4</w:t>
      </w:r>
    </w:p>
    <w:p w:rsidR="008D32B8" w:rsidRDefault="008D32B8" w:rsidP="008D32B8">
      <w:pPr>
        <w:pStyle w:val="1"/>
        <w:ind w:left="9356" w:firstLine="0"/>
      </w:pPr>
      <w:r>
        <w:t>к Муниципальной программе</w:t>
      </w:r>
    </w:p>
    <w:p w:rsidR="008D32B8" w:rsidRDefault="008D32B8" w:rsidP="008D32B8">
      <w:pPr>
        <w:pStyle w:val="1"/>
        <w:ind w:left="9356" w:firstLine="0"/>
      </w:pPr>
      <w:r>
        <w:t xml:space="preserve">«Развитие </w:t>
      </w:r>
      <w:proofErr w:type="gramStart"/>
      <w:r>
        <w:t>жилищно-коммунального</w:t>
      </w:r>
      <w:proofErr w:type="gramEnd"/>
    </w:p>
    <w:p w:rsidR="008D32B8" w:rsidRDefault="008D32B8" w:rsidP="00464FB5">
      <w:pPr>
        <w:pStyle w:val="1"/>
        <w:ind w:left="9356" w:firstLine="0"/>
      </w:pPr>
      <w:r>
        <w:t>хозяйства Искитимского</w:t>
      </w:r>
      <w:r w:rsidR="00464FB5" w:rsidRPr="00464FB5">
        <w:t xml:space="preserve"> муниципального</w:t>
      </w:r>
      <w:r>
        <w:t xml:space="preserve"> района</w:t>
      </w:r>
      <w:r w:rsidR="00464FB5">
        <w:t xml:space="preserve"> </w:t>
      </w:r>
      <w:r>
        <w:t>Новосибирской области»</w:t>
      </w:r>
    </w:p>
    <w:p w:rsidR="008D32B8" w:rsidRDefault="008D32B8" w:rsidP="008D32B8">
      <w:pPr>
        <w:pStyle w:val="1"/>
        <w:ind w:firstLine="0"/>
        <w:jc w:val="center"/>
      </w:pPr>
    </w:p>
    <w:p w:rsidR="008D32B8" w:rsidRDefault="008D32B8" w:rsidP="008D32B8">
      <w:pPr>
        <w:pStyle w:val="1"/>
        <w:ind w:firstLine="0"/>
        <w:jc w:val="center"/>
      </w:pPr>
    </w:p>
    <w:p w:rsidR="002C7922" w:rsidRDefault="00AE5586" w:rsidP="008D32B8">
      <w:pPr>
        <w:pStyle w:val="1"/>
        <w:spacing w:after="320"/>
        <w:ind w:firstLine="0"/>
        <w:jc w:val="center"/>
      </w:pPr>
      <w:r>
        <w:t>Информация о ходе реализации муниципальной программы «Развитие жилищно-коммунального хозяйства</w:t>
      </w:r>
      <w:r>
        <w:br/>
        <w:t>Искитимского</w:t>
      </w:r>
      <w:r w:rsidR="00464FB5" w:rsidRPr="00464FB5">
        <w:t xml:space="preserve"> муниципального</w:t>
      </w:r>
      <w:r>
        <w:t xml:space="preserve"> района Новосибирской области»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827"/>
        <w:gridCol w:w="1248"/>
        <w:gridCol w:w="1142"/>
        <w:gridCol w:w="1157"/>
        <w:gridCol w:w="1128"/>
        <w:gridCol w:w="1128"/>
        <w:gridCol w:w="3144"/>
      </w:tblGrid>
      <w:tr w:rsidR="002C7922">
        <w:trPr>
          <w:trHeight w:hRule="exact" w:val="845"/>
          <w:jc w:val="center"/>
        </w:trPr>
        <w:tc>
          <w:tcPr>
            <w:tcW w:w="58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 w:rsidP="00736882">
            <w:pPr>
              <w:pStyle w:val="a5"/>
              <w:tabs>
                <w:tab w:val="left" w:pos="3835"/>
              </w:tabs>
              <w:jc w:val="center"/>
            </w:pPr>
            <w:r>
              <w:t>Наименование</w:t>
            </w:r>
          </w:p>
          <w:p w:rsidR="002C7922" w:rsidRDefault="00AE5586" w:rsidP="00736882">
            <w:pPr>
              <w:pStyle w:val="a5"/>
              <w:tabs>
                <w:tab w:val="left" w:pos="3875"/>
              </w:tabs>
              <w:spacing w:after="200"/>
              <w:jc w:val="center"/>
            </w:pPr>
            <w:r>
              <w:t>мероприятия</w:t>
            </w:r>
          </w:p>
          <w:p w:rsidR="002C7922" w:rsidRDefault="00AE5586">
            <w:pPr>
              <w:pStyle w:val="a5"/>
              <w:tabs>
                <w:tab w:val="left" w:pos="5477"/>
              </w:tabs>
            </w:pPr>
            <w:r>
              <w:t>Наименование целевого индикатора</w:t>
            </w:r>
            <w:r>
              <w:tab/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C7922" w:rsidRDefault="00AE5586">
            <w:pPr>
              <w:pStyle w:val="a5"/>
              <w:spacing w:line="233" w:lineRule="auto"/>
              <w:jc w:val="center"/>
            </w:pPr>
            <w:r>
              <w:t xml:space="preserve">Единица </w:t>
            </w:r>
            <w:proofErr w:type="spellStart"/>
            <w:r>
              <w:t>измер-ия</w:t>
            </w:r>
            <w:proofErr w:type="spellEnd"/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r>
              <w:t>Значение показателя за отчетный год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C7922" w:rsidRDefault="00AE5586">
            <w:pPr>
              <w:pStyle w:val="a5"/>
              <w:jc w:val="center"/>
            </w:pPr>
            <w:r>
              <w:t>Финансирование за отчетный год</w:t>
            </w:r>
          </w:p>
        </w:tc>
        <w:tc>
          <w:tcPr>
            <w:tcW w:w="3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r>
              <w:t xml:space="preserve">Основные результаты и причины отклонений фактического значения </w:t>
            </w:r>
            <w:proofErr w:type="gramStart"/>
            <w:r>
              <w:t>от</w:t>
            </w:r>
            <w:proofErr w:type="gramEnd"/>
            <w:r>
              <w:t xml:space="preserve"> планового за отчетный период</w:t>
            </w:r>
          </w:p>
        </w:tc>
      </w:tr>
      <w:tr w:rsidR="002C7922">
        <w:trPr>
          <w:trHeight w:hRule="exact" w:val="552"/>
          <w:jc w:val="center"/>
        </w:trPr>
        <w:tc>
          <w:tcPr>
            <w:tcW w:w="5827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C7922" w:rsidRDefault="002C7922"/>
        </w:tc>
        <w:tc>
          <w:tcPr>
            <w:tcW w:w="124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C7922" w:rsidRDefault="002C7922"/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C7922" w:rsidRDefault="00AE5586">
            <w:pPr>
              <w:pStyle w:val="a5"/>
              <w:jc w:val="center"/>
            </w:pPr>
            <w:r>
              <w:t>план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C7922" w:rsidRDefault="00AE5586">
            <w:pPr>
              <w:pStyle w:val="a5"/>
              <w:jc w:val="center"/>
            </w:pPr>
            <w:r>
              <w:t>факт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C7922" w:rsidRDefault="00AE5586">
            <w:pPr>
              <w:pStyle w:val="a5"/>
              <w:jc w:val="center"/>
            </w:pPr>
            <w:r>
              <w:t>план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C7922" w:rsidRDefault="00AE5586">
            <w:pPr>
              <w:pStyle w:val="a5"/>
              <w:jc w:val="center"/>
            </w:pPr>
            <w:r>
              <w:t>факт</w:t>
            </w:r>
          </w:p>
        </w:tc>
        <w:tc>
          <w:tcPr>
            <w:tcW w:w="31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922" w:rsidRDefault="002C7922"/>
        </w:tc>
      </w:tr>
      <w:tr w:rsidR="002C7922">
        <w:trPr>
          <w:trHeight w:hRule="exact" w:val="562"/>
          <w:jc w:val="center"/>
        </w:trPr>
        <w:tc>
          <w:tcPr>
            <w:tcW w:w="1477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 xml:space="preserve">Цель: повышение уровня комфортности, безопасности условий проживания населения района на основе повышения надежности работы объектов </w:t>
            </w:r>
            <w:proofErr w:type="spellStart"/>
            <w:r>
              <w:t>жилищно</w:t>
            </w:r>
            <w:proofErr w:type="spellEnd"/>
            <w:r>
              <w:t xml:space="preserve"> - коммунального комплекса района.</w:t>
            </w:r>
          </w:p>
        </w:tc>
      </w:tr>
      <w:tr w:rsidR="002C7922">
        <w:trPr>
          <w:trHeight w:hRule="exact" w:val="835"/>
          <w:jc w:val="center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Удельный вес площади жилищного фонда, обеспеченного всеми видами благоустройства, в общей площади жилищного фонда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C7922" w:rsidRDefault="00AE5586">
            <w:pPr>
              <w:pStyle w:val="a5"/>
              <w:ind w:firstLine="500"/>
            </w:pPr>
            <w:r>
              <w:t>%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A578A9" w:rsidTr="00225F5E">
        <w:trPr>
          <w:trHeight w:hRule="exact" w:val="288"/>
          <w:jc w:val="center"/>
        </w:trPr>
        <w:tc>
          <w:tcPr>
            <w:tcW w:w="1477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78A9" w:rsidRDefault="00A578A9">
            <w:pPr>
              <w:pStyle w:val="a5"/>
            </w:pPr>
            <w:r>
              <w:t>Задача 1. Развитие и модернизация коммунальной инфраструктуры на территории муниципальных образований района</w:t>
            </w:r>
          </w:p>
          <w:p w:rsidR="00A578A9" w:rsidRDefault="00A578A9">
            <w:pPr>
              <w:pStyle w:val="a5"/>
            </w:pPr>
            <w:proofErr w:type="spellStart"/>
            <w:r>
              <w:t>рии</w:t>
            </w:r>
            <w:proofErr w:type="spellEnd"/>
            <w:r>
              <w:t xml:space="preserve"> муниципальных образований района.</w:t>
            </w:r>
          </w:p>
        </w:tc>
      </w:tr>
      <w:tr w:rsidR="002C7922">
        <w:trPr>
          <w:trHeight w:hRule="exact" w:val="1118"/>
          <w:jc w:val="center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Доля населения, обеспеченного качественной питьевой водой, отвечающей требованиям безопасности и безвредности, в необходимом и достаточном количестве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AE5586">
            <w:pPr>
              <w:pStyle w:val="a5"/>
              <w:ind w:firstLine="500"/>
            </w:pPr>
            <w:r>
              <w:t>%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562"/>
          <w:jc w:val="center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Удельный вес жилищного фонда, обеспеченного водопроводом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AE5586">
            <w:pPr>
              <w:pStyle w:val="a5"/>
              <w:ind w:firstLine="500"/>
            </w:pPr>
            <w:r>
              <w:t>%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83"/>
          <w:jc w:val="center"/>
        </w:trPr>
        <w:tc>
          <w:tcPr>
            <w:tcW w:w="1477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1.1.</w:t>
            </w:r>
            <w:r w:rsidR="00EA3DEC">
              <w:t xml:space="preserve"> </w:t>
            </w:r>
            <w:r w:rsidR="00EA3DEC" w:rsidRPr="00EA3DEC">
              <w:t>Замена аварийных участков водопроводных сетей в целях сокращения аварийных ситуаций на водопроводных сетях</w:t>
            </w:r>
            <w:r>
              <w:t>.</w:t>
            </w:r>
          </w:p>
        </w:tc>
      </w:tr>
      <w:tr w:rsidR="002C7922">
        <w:trPr>
          <w:trHeight w:hRule="exact" w:val="283"/>
          <w:jc w:val="center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Сумма затрат по мероприятию 1.1., в т. ч.: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88"/>
          <w:jc w:val="center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Федеральный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88"/>
          <w:jc w:val="center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Областной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83"/>
          <w:jc w:val="center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Бюджет района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88"/>
          <w:jc w:val="center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Внебюджетные источники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93"/>
          <w:jc w:val="center"/>
        </w:trPr>
        <w:tc>
          <w:tcPr>
            <w:tcW w:w="14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1.2.</w:t>
            </w:r>
            <w:r w:rsidR="00EA3DEC">
              <w:t xml:space="preserve"> </w:t>
            </w:r>
            <w:r w:rsidR="00EA3DEC" w:rsidRPr="00EA3DEC">
              <w:t>Ремонт, ревизия пожарных гидрантов для обеспечения надлежащего</w:t>
            </w:r>
            <w:r w:rsidR="00EA3DEC" w:rsidRPr="00EA3DEC">
              <w:rPr>
                <w:rFonts w:eastAsia="Arial Unicode MS"/>
                <w:sz w:val="22"/>
                <w:szCs w:val="22"/>
              </w:rPr>
              <w:t xml:space="preserve"> </w:t>
            </w:r>
            <w:r w:rsidR="00EA3DEC" w:rsidRPr="00EA3DEC">
              <w:t>состояния системы пожаротушения</w:t>
            </w:r>
            <w:r>
              <w:t>.</w:t>
            </w:r>
          </w:p>
        </w:tc>
      </w:tr>
    </w:tbl>
    <w:p w:rsidR="002C7922" w:rsidRDefault="00AE558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808"/>
        <w:gridCol w:w="1282"/>
        <w:gridCol w:w="1138"/>
        <w:gridCol w:w="1152"/>
        <w:gridCol w:w="1123"/>
        <w:gridCol w:w="1128"/>
        <w:gridCol w:w="3144"/>
      </w:tblGrid>
      <w:tr w:rsidR="002C7922">
        <w:trPr>
          <w:trHeight w:hRule="exact" w:val="293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lastRenderedPageBreak/>
              <w:t>Сумма затрат по мероприятию 1.2., в т. ч.: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83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Федеральный бюджет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88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Областной бюджет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422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AE5586">
            <w:pPr>
              <w:pStyle w:val="a5"/>
            </w:pPr>
            <w:r>
              <w:t>Бюджет района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AE5586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88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Внебюджетные источники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83"/>
          <w:jc w:val="center"/>
        </w:trPr>
        <w:tc>
          <w:tcPr>
            <w:tcW w:w="147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1.3.</w:t>
            </w:r>
            <w:r w:rsidR="0090738A">
              <w:t xml:space="preserve"> </w:t>
            </w:r>
            <w:r w:rsidR="0090738A" w:rsidRPr="0090738A">
              <w:t>Ремонт и ревизия водозаборных скважин и систем водоснабжения для бесперебойной подачи холодного водоснабжения</w:t>
            </w:r>
            <w:r>
              <w:t>.</w:t>
            </w:r>
          </w:p>
        </w:tc>
      </w:tr>
      <w:tr w:rsidR="002C7922">
        <w:trPr>
          <w:trHeight w:hRule="exact" w:val="288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Сумма затрат по мероприятию 1.3., в т. ч.: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88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Федеральный бюджет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88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Областной бюджет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83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Бюджет района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83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Внебюджетные источники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88"/>
          <w:jc w:val="center"/>
        </w:trPr>
        <w:tc>
          <w:tcPr>
            <w:tcW w:w="147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1.4.</w:t>
            </w:r>
            <w:r w:rsidR="0090738A">
              <w:t xml:space="preserve"> </w:t>
            </w:r>
            <w:r w:rsidR="0090738A" w:rsidRPr="0090738A">
              <w:t>Выполнение ремонтных работ на котельных и тепловых сетях для бесперебойного теплоснабжения потребителей</w:t>
            </w:r>
            <w:r>
              <w:t>.</w:t>
            </w:r>
          </w:p>
        </w:tc>
      </w:tr>
      <w:tr w:rsidR="002C7922">
        <w:trPr>
          <w:trHeight w:hRule="exact" w:val="288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Сумма затрат по мероприятию 1.4., в т. ч.: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83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Федеральный бюджет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88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Областной бюджет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88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Бюджет района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83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Внебюджетные источники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394"/>
          <w:jc w:val="center"/>
        </w:trPr>
        <w:tc>
          <w:tcPr>
            <w:tcW w:w="147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AE5586">
            <w:pPr>
              <w:pStyle w:val="a5"/>
            </w:pPr>
            <w:r>
              <w:t>1.5.</w:t>
            </w:r>
            <w:r w:rsidR="00AE519D">
              <w:t xml:space="preserve"> </w:t>
            </w:r>
            <w:r w:rsidR="00AE519D" w:rsidRPr="00AE519D">
              <w:t>Выполнение прочих аварийно-восстановительных работ в целях ликвидации внештатных ситуаций</w:t>
            </w:r>
            <w:r>
              <w:t>.</w:t>
            </w:r>
          </w:p>
        </w:tc>
      </w:tr>
      <w:tr w:rsidR="002C7922">
        <w:trPr>
          <w:trHeight w:hRule="exact" w:val="293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Сумма затрат по мероприятию 1.5., в т. ч.: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83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Федеральный бюджет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88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Областной бюджет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83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Бюджет района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83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Внебюджетные источники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88"/>
          <w:jc w:val="center"/>
        </w:trPr>
        <w:tc>
          <w:tcPr>
            <w:tcW w:w="147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1.6.</w:t>
            </w:r>
            <w:r w:rsidR="00AE519D">
              <w:t xml:space="preserve"> </w:t>
            </w:r>
            <w:r w:rsidR="00AE519D" w:rsidRPr="00AE519D">
              <w:t>Строительство и реконструкция инженерной инфраструктуры в части водоснабжения в целях бесперебойной подачи холодного</w:t>
            </w:r>
            <w:proofErr w:type="gramStart"/>
            <w:r w:rsidR="00AE519D">
              <w:t>.</w:t>
            </w:r>
            <w:proofErr w:type="gramEnd"/>
            <w:r w:rsidR="00AE519D" w:rsidRPr="00AE519D">
              <w:t xml:space="preserve"> </w:t>
            </w:r>
            <w:proofErr w:type="gramStart"/>
            <w:r w:rsidR="00AE519D" w:rsidRPr="00AE519D">
              <w:t>в</w:t>
            </w:r>
            <w:proofErr w:type="gramEnd"/>
            <w:r w:rsidR="00AE519D" w:rsidRPr="00AE519D">
              <w:t>одоснабжения</w:t>
            </w:r>
            <w:r>
              <w:t>.</w:t>
            </w:r>
          </w:p>
        </w:tc>
      </w:tr>
      <w:tr w:rsidR="002C7922">
        <w:trPr>
          <w:trHeight w:hRule="exact" w:val="288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Сумма затрат по мероприятию 1.6., в т. ч.: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88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Федеральный бюджет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83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Областной бюджет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83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Бюджет района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88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Внебюджетные источники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AE519D" w:rsidTr="00225F5E">
        <w:trPr>
          <w:trHeight w:hRule="exact" w:val="288"/>
          <w:jc w:val="center"/>
        </w:trPr>
        <w:tc>
          <w:tcPr>
            <w:tcW w:w="147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9D" w:rsidRDefault="00AE519D" w:rsidP="00225F5E">
            <w:pPr>
              <w:pStyle w:val="a5"/>
            </w:pPr>
            <w:r>
              <w:t xml:space="preserve">1.7. </w:t>
            </w:r>
            <w:r w:rsidRPr="00AE519D">
              <w:t>Строительство и реконструкция объектов централизованных систем холодного водоснабжения в целях бесперебойной подачи холодного</w:t>
            </w:r>
            <w:r>
              <w:t>.</w:t>
            </w:r>
            <w:r w:rsidRPr="00AE519D">
              <w:t xml:space="preserve"> водоснабжения </w:t>
            </w:r>
            <w:proofErr w:type="spellStart"/>
            <w:proofErr w:type="gramStart"/>
            <w:r w:rsidRPr="00AE519D">
              <w:t>водоснабжения</w:t>
            </w:r>
            <w:proofErr w:type="spellEnd"/>
            <w:proofErr w:type="gramEnd"/>
            <w:r>
              <w:t>.</w:t>
            </w:r>
          </w:p>
        </w:tc>
      </w:tr>
      <w:tr w:rsidR="00AE519D" w:rsidTr="00225F5E">
        <w:trPr>
          <w:trHeight w:hRule="exact" w:val="288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19D" w:rsidRDefault="00AE519D" w:rsidP="00225F5E">
            <w:pPr>
              <w:pStyle w:val="a5"/>
            </w:pPr>
            <w:r>
              <w:t>Сумма затрат по мероприятию 1.7., в т. ч.: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19D" w:rsidRDefault="00AE519D" w:rsidP="00225F5E">
            <w:pPr>
              <w:pStyle w:val="a5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19D" w:rsidRDefault="00AE519D" w:rsidP="00225F5E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19D" w:rsidRDefault="00AE519D" w:rsidP="00225F5E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19D" w:rsidRDefault="00AE519D" w:rsidP="00225F5E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19D" w:rsidRDefault="00AE519D" w:rsidP="00225F5E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19D" w:rsidRDefault="00AE519D" w:rsidP="00225F5E">
            <w:pPr>
              <w:rPr>
                <w:sz w:val="10"/>
                <w:szCs w:val="10"/>
              </w:rPr>
            </w:pPr>
          </w:p>
        </w:tc>
      </w:tr>
      <w:tr w:rsidR="00AE519D" w:rsidTr="00225F5E">
        <w:trPr>
          <w:trHeight w:hRule="exact" w:val="288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19D" w:rsidRDefault="00AE519D" w:rsidP="00225F5E">
            <w:pPr>
              <w:pStyle w:val="a5"/>
            </w:pPr>
            <w:r>
              <w:t>Федеральный бюджет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19D" w:rsidRDefault="00AE519D" w:rsidP="00225F5E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19D" w:rsidRDefault="00AE519D" w:rsidP="00225F5E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19D" w:rsidRDefault="00AE519D" w:rsidP="00225F5E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19D" w:rsidRDefault="00AE519D" w:rsidP="00225F5E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19D" w:rsidRDefault="00AE519D" w:rsidP="00225F5E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19D" w:rsidRDefault="00AE519D" w:rsidP="00225F5E">
            <w:pPr>
              <w:rPr>
                <w:sz w:val="10"/>
                <w:szCs w:val="10"/>
              </w:rPr>
            </w:pPr>
          </w:p>
        </w:tc>
      </w:tr>
      <w:tr w:rsidR="00AE519D" w:rsidTr="00225F5E">
        <w:trPr>
          <w:trHeight w:hRule="exact" w:val="283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19D" w:rsidRDefault="00AE519D" w:rsidP="00225F5E">
            <w:pPr>
              <w:pStyle w:val="a5"/>
            </w:pPr>
            <w:r>
              <w:t>Областной бюджет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19D" w:rsidRDefault="00AE519D" w:rsidP="00225F5E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19D" w:rsidRDefault="00AE519D" w:rsidP="00225F5E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19D" w:rsidRDefault="00AE519D" w:rsidP="00225F5E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19D" w:rsidRDefault="00AE519D" w:rsidP="00225F5E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19D" w:rsidRDefault="00AE519D" w:rsidP="00225F5E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19D" w:rsidRDefault="00AE519D" w:rsidP="00225F5E">
            <w:pPr>
              <w:rPr>
                <w:sz w:val="10"/>
                <w:szCs w:val="10"/>
              </w:rPr>
            </w:pPr>
          </w:p>
        </w:tc>
      </w:tr>
      <w:tr w:rsidR="00AE519D" w:rsidTr="00225F5E">
        <w:trPr>
          <w:trHeight w:hRule="exact" w:val="283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19D" w:rsidRDefault="00AE519D" w:rsidP="00225F5E">
            <w:pPr>
              <w:pStyle w:val="a5"/>
            </w:pPr>
            <w:r>
              <w:t>Бюджет района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19D" w:rsidRDefault="00AE519D" w:rsidP="00225F5E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19D" w:rsidRDefault="00AE519D" w:rsidP="00225F5E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19D" w:rsidRDefault="00AE519D" w:rsidP="00225F5E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19D" w:rsidRDefault="00AE519D" w:rsidP="00225F5E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19D" w:rsidRDefault="00AE519D" w:rsidP="00225F5E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19D" w:rsidRDefault="00AE519D" w:rsidP="00225F5E">
            <w:pPr>
              <w:rPr>
                <w:sz w:val="10"/>
                <w:szCs w:val="10"/>
              </w:rPr>
            </w:pPr>
          </w:p>
        </w:tc>
      </w:tr>
      <w:tr w:rsidR="00AE519D" w:rsidTr="00225F5E">
        <w:trPr>
          <w:trHeight w:hRule="exact" w:val="288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19D" w:rsidRDefault="00AE519D" w:rsidP="00225F5E">
            <w:pPr>
              <w:pStyle w:val="a5"/>
            </w:pPr>
            <w:r>
              <w:t>Внебюджетные источники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19D" w:rsidRDefault="00AE519D" w:rsidP="00225F5E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19D" w:rsidRDefault="00AE519D" w:rsidP="00225F5E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519D" w:rsidRDefault="00AE519D" w:rsidP="00225F5E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19D" w:rsidRDefault="00AE519D" w:rsidP="00225F5E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519D" w:rsidRDefault="00AE519D" w:rsidP="00225F5E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19D" w:rsidRDefault="00AE519D" w:rsidP="00225F5E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83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bookmarkStart w:id="23" w:name="_Hlk183160047"/>
            <w:r>
              <w:lastRenderedPageBreak/>
              <w:t>Итого сумма затрат на решение задачи 1, в т. ч.: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Pr="00C716C6" w:rsidRDefault="00C716C6">
            <w:pPr>
              <w:rPr>
                <w:rFonts w:ascii="Times New Roman" w:hAnsi="Times New Roman" w:cs="Times New Roman"/>
              </w:rPr>
            </w:pPr>
            <w:proofErr w:type="spellStart"/>
            <w:r w:rsidRPr="00C716C6">
              <w:rPr>
                <w:rFonts w:ascii="Times New Roman" w:hAnsi="Times New Roman" w:cs="Times New Roman"/>
              </w:rPr>
              <w:t>Тыс</w:t>
            </w:r>
            <w:proofErr w:type="gramStart"/>
            <w:r w:rsidRPr="00C716C6">
              <w:rPr>
                <w:rFonts w:ascii="Times New Roman" w:hAnsi="Times New Roman" w:cs="Times New Roman"/>
              </w:rPr>
              <w:t>.р</w:t>
            </w:r>
            <w:proofErr w:type="gramEnd"/>
            <w:r w:rsidRPr="00C716C6"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Pr="00C716C6" w:rsidRDefault="00C716C6" w:rsidP="00C716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16C6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Pr="00C716C6" w:rsidRDefault="00C716C6" w:rsidP="00C716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16C6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88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Федеральный бюджет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88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Областной бюджет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88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Бюджет района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  <w:tr w:rsidR="002C7922">
        <w:trPr>
          <w:trHeight w:hRule="exact" w:val="293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</w:pPr>
            <w:r>
              <w:t>Внебюджетные источники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</w:tbl>
    <w:tbl>
      <w:tblPr>
        <w:tblpPr w:leftFromText="180" w:rightFromText="180" w:vertAnchor="text" w:horzAnchor="margin" w:tblpY="839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851"/>
        <w:gridCol w:w="1205"/>
        <w:gridCol w:w="1142"/>
        <w:gridCol w:w="1181"/>
        <w:gridCol w:w="1123"/>
        <w:gridCol w:w="1128"/>
        <w:gridCol w:w="3144"/>
      </w:tblGrid>
      <w:tr w:rsidR="00A30A57" w:rsidTr="00A30A57">
        <w:trPr>
          <w:trHeight w:hRule="exact" w:val="307"/>
        </w:trPr>
        <w:tc>
          <w:tcPr>
            <w:tcW w:w="1477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bookmarkEnd w:id="23"/>
          <w:p w:rsidR="00A30A57" w:rsidRDefault="00A30A57" w:rsidP="00A30A57">
            <w:pPr>
              <w:pStyle w:val="a5"/>
            </w:pPr>
            <w:r>
              <w:t>Задача 2. Создание безопасных и благоприятных условий проживания граждан на территории муниципальных образований района.</w:t>
            </w:r>
          </w:p>
        </w:tc>
      </w:tr>
      <w:tr w:rsidR="00A30A57" w:rsidTr="00A30A57">
        <w:trPr>
          <w:trHeight w:hRule="exact" w:val="288"/>
        </w:trPr>
        <w:tc>
          <w:tcPr>
            <w:tcW w:w="5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</w:pPr>
            <w:r>
              <w:t>Уровень износа коммунальной инфраструктуры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ind w:firstLine="500"/>
            </w:pPr>
            <w:r>
              <w:t>%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</w:tr>
      <w:tr w:rsidR="00A30A57" w:rsidTr="00A30A57">
        <w:trPr>
          <w:trHeight w:hRule="exact" w:val="566"/>
        </w:trPr>
        <w:tc>
          <w:tcPr>
            <w:tcW w:w="5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</w:pPr>
            <w:r>
              <w:t>Доля уличной водопроводной сети, нуждающейся в замене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0A57" w:rsidRDefault="00A30A57" w:rsidP="00A30A57">
            <w:pPr>
              <w:pStyle w:val="a5"/>
              <w:ind w:firstLine="500"/>
            </w:pPr>
            <w:r>
              <w:t>%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</w:tr>
      <w:tr w:rsidR="00A30A57" w:rsidTr="00336A35">
        <w:trPr>
          <w:trHeight w:hRule="exact" w:val="558"/>
        </w:trPr>
        <w:tc>
          <w:tcPr>
            <w:tcW w:w="1477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A57" w:rsidRDefault="00A30A57" w:rsidP="00336A35">
            <w:pPr>
              <w:pStyle w:val="a5"/>
            </w:pPr>
            <w:r>
              <w:t>2.1.</w:t>
            </w:r>
            <w:r w:rsidR="00336A35">
              <w:t xml:space="preserve"> Подготовка предприятий к отопительному сезону и погашение задолженности за ТЭР для бесперебойного прохождения отопительного сезона</w:t>
            </w:r>
            <w:r>
              <w:t>.</w:t>
            </w:r>
          </w:p>
        </w:tc>
      </w:tr>
      <w:tr w:rsidR="00A30A57" w:rsidTr="00A30A57">
        <w:trPr>
          <w:trHeight w:hRule="exact" w:val="288"/>
        </w:trPr>
        <w:tc>
          <w:tcPr>
            <w:tcW w:w="5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</w:pPr>
            <w:r>
              <w:t>Сумма затрат по мероприятию 2.1., в т. ч.: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</w:tr>
      <w:tr w:rsidR="00A30A57" w:rsidTr="00A30A57">
        <w:trPr>
          <w:trHeight w:hRule="exact" w:val="283"/>
        </w:trPr>
        <w:tc>
          <w:tcPr>
            <w:tcW w:w="5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</w:pPr>
            <w:r>
              <w:t>Федеральный бюджет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</w:tr>
      <w:tr w:rsidR="00A30A57" w:rsidTr="00A30A57">
        <w:trPr>
          <w:trHeight w:hRule="exact" w:val="288"/>
        </w:trPr>
        <w:tc>
          <w:tcPr>
            <w:tcW w:w="5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</w:pPr>
            <w:r>
              <w:t>Областной бюджет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</w:tr>
      <w:tr w:rsidR="00A30A57" w:rsidTr="00A30A57">
        <w:trPr>
          <w:trHeight w:hRule="exact" w:val="288"/>
        </w:trPr>
        <w:tc>
          <w:tcPr>
            <w:tcW w:w="5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</w:pPr>
            <w:r>
              <w:t>Бюджет района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</w:tr>
      <w:tr w:rsidR="00A30A57" w:rsidTr="00A30A57">
        <w:trPr>
          <w:trHeight w:hRule="exact" w:val="283"/>
        </w:trPr>
        <w:tc>
          <w:tcPr>
            <w:tcW w:w="5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</w:pPr>
            <w:r>
              <w:t>Внебюджетные источники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</w:tr>
      <w:tr w:rsidR="00A30A57" w:rsidTr="00336A35">
        <w:trPr>
          <w:trHeight w:hRule="exact" w:val="544"/>
        </w:trPr>
        <w:tc>
          <w:tcPr>
            <w:tcW w:w="1477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</w:pPr>
            <w:r>
              <w:t>2.2.</w:t>
            </w:r>
            <w:r w:rsidR="00336A35">
              <w:t xml:space="preserve"> </w:t>
            </w:r>
            <w:r w:rsidR="00336A35" w:rsidRPr="00336A35">
              <w:t>Проведение ремонтных работ на инженерных сетях и приобретение котельного оборудования на котельные района для обеспечения стабильной работы инфраструктуры</w:t>
            </w:r>
            <w:r>
              <w:t>.</w:t>
            </w:r>
          </w:p>
        </w:tc>
      </w:tr>
      <w:tr w:rsidR="00A30A57" w:rsidTr="00A30A57">
        <w:trPr>
          <w:trHeight w:hRule="exact" w:val="288"/>
        </w:trPr>
        <w:tc>
          <w:tcPr>
            <w:tcW w:w="5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</w:pPr>
            <w:r>
              <w:t>Сумма затрат по мероприятию 2.2., в т. ч.: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</w:tr>
      <w:tr w:rsidR="00A30A57" w:rsidTr="00A30A57">
        <w:trPr>
          <w:trHeight w:hRule="exact" w:val="288"/>
        </w:trPr>
        <w:tc>
          <w:tcPr>
            <w:tcW w:w="5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</w:pPr>
            <w:r>
              <w:t>Федеральный бюджет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</w:tr>
      <w:tr w:rsidR="00A30A57" w:rsidTr="00A30A57">
        <w:trPr>
          <w:trHeight w:hRule="exact" w:val="283"/>
        </w:trPr>
        <w:tc>
          <w:tcPr>
            <w:tcW w:w="5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</w:pPr>
            <w:r>
              <w:t>Областной бюджет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</w:tr>
      <w:tr w:rsidR="00A30A57" w:rsidTr="00A30A57">
        <w:trPr>
          <w:trHeight w:hRule="exact" w:val="283"/>
        </w:trPr>
        <w:tc>
          <w:tcPr>
            <w:tcW w:w="5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</w:pPr>
            <w:r>
              <w:t>Бюджет района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</w:tr>
      <w:tr w:rsidR="00C716C6" w:rsidTr="00A30A57">
        <w:trPr>
          <w:trHeight w:hRule="exact" w:val="283"/>
        </w:trPr>
        <w:tc>
          <w:tcPr>
            <w:tcW w:w="5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716C6" w:rsidRDefault="00C716C6" w:rsidP="00A30A57">
            <w:pPr>
              <w:pStyle w:val="a5"/>
            </w:pPr>
            <w:r w:rsidRPr="00C716C6">
              <w:t>Внебюджетные источники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716C6" w:rsidRDefault="00C716C6" w:rsidP="00A30A57">
            <w:pPr>
              <w:pStyle w:val="a5"/>
              <w:jc w:val="both"/>
            </w:pPr>
            <w:proofErr w:type="spellStart"/>
            <w:r w:rsidRPr="00C716C6">
              <w:t>Тыс</w:t>
            </w:r>
            <w:proofErr w:type="gramStart"/>
            <w:r w:rsidRPr="00C716C6">
              <w:t>.р</w:t>
            </w:r>
            <w:proofErr w:type="gramEnd"/>
            <w:r w:rsidRPr="00C716C6">
              <w:t>уб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716C6" w:rsidRDefault="00C716C6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716C6" w:rsidRDefault="00C716C6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716C6" w:rsidRDefault="00C716C6" w:rsidP="00A30A5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716C6" w:rsidRDefault="00C716C6" w:rsidP="00A30A57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6C6" w:rsidRDefault="00C716C6" w:rsidP="00A30A57">
            <w:pPr>
              <w:rPr>
                <w:sz w:val="10"/>
                <w:szCs w:val="10"/>
              </w:rPr>
            </w:pPr>
          </w:p>
        </w:tc>
      </w:tr>
      <w:tr w:rsidR="00C716C6" w:rsidTr="0062099E">
        <w:trPr>
          <w:trHeight w:hRule="exact" w:val="572"/>
        </w:trPr>
        <w:tc>
          <w:tcPr>
            <w:tcW w:w="1477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16C6" w:rsidRPr="00C716C6" w:rsidRDefault="00C716C6" w:rsidP="00A30A57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C716C6">
              <w:rPr>
                <w:rFonts w:ascii="Times New Roman" w:hAnsi="Times New Roman" w:cs="Times New Roman"/>
              </w:rPr>
              <w:t>2.3.</w:t>
            </w:r>
            <w:r w:rsidR="0062099E">
              <w:t xml:space="preserve"> </w:t>
            </w:r>
            <w:r w:rsidR="0062099E" w:rsidRPr="0062099E">
              <w:rPr>
                <w:rFonts w:ascii="Times New Roman" w:hAnsi="Times New Roman" w:cs="Times New Roman"/>
              </w:rPr>
              <w:t>Строительство, реконструкция и проектирование инженерной инфраструктуры в части теплоснабжения для бесперебойного теплоснабжения потребителей</w:t>
            </w:r>
            <w:r w:rsidRPr="00C716C6">
              <w:rPr>
                <w:rFonts w:ascii="Times New Roman" w:hAnsi="Times New Roman" w:cs="Times New Roman"/>
              </w:rPr>
              <w:t>.</w:t>
            </w:r>
          </w:p>
        </w:tc>
      </w:tr>
      <w:tr w:rsidR="00A30A57" w:rsidTr="00225F5E">
        <w:trPr>
          <w:trHeight w:hRule="exact" w:val="288"/>
        </w:trPr>
        <w:tc>
          <w:tcPr>
            <w:tcW w:w="5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</w:pPr>
            <w:r>
              <w:t>Сумма затрат по мероприятию 2.3., в т. ч.: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</w:tr>
      <w:tr w:rsidR="00A30A57" w:rsidTr="00A30A57">
        <w:trPr>
          <w:trHeight w:hRule="exact" w:val="283"/>
        </w:trPr>
        <w:tc>
          <w:tcPr>
            <w:tcW w:w="5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</w:pPr>
            <w:r>
              <w:t>Федеральный бюджет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</w:tr>
      <w:tr w:rsidR="00A30A57" w:rsidTr="00A30A57">
        <w:trPr>
          <w:trHeight w:hRule="exact" w:val="288"/>
        </w:trPr>
        <w:tc>
          <w:tcPr>
            <w:tcW w:w="5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</w:pPr>
            <w:r>
              <w:t>Областной бюджет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</w:tr>
      <w:tr w:rsidR="00A30A57" w:rsidTr="00A30A57">
        <w:trPr>
          <w:trHeight w:hRule="exact" w:val="288"/>
        </w:trPr>
        <w:tc>
          <w:tcPr>
            <w:tcW w:w="5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</w:pPr>
            <w:r>
              <w:t>Бюджет района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</w:tr>
      <w:tr w:rsidR="00A30A57" w:rsidTr="00A30A57">
        <w:trPr>
          <w:trHeight w:hRule="exact" w:val="283"/>
        </w:trPr>
        <w:tc>
          <w:tcPr>
            <w:tcW w:w="5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</w:pPr>
            <w:r>
              <w:t>Внебюджетные источники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808"/>
        <w:gridCol w:w="1282"/>
        <w:gridCol w:w="1138"/>
        <w:gridCol w:w="1152"/>
        <w:gridCol w:w="1123"/>
        <w:gridCol w:w="1128"/>
        <w:gridCol w:w="3144"/>
      </w:tblGrid>
      <w:tr w:rsidR="00C716C6" w:rsidRPr="00C716C6" w:rsidTr="00225F5E">
        <w:trPr>
          <w:trHeight w:hRule="exact" w:val="283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</w:pPr>
            <w:r w:rsidRPr="00C716C6">
              <w:t xml:space="preserve">Итого сумма затрат на решение задачи </w:t>
            </w:r>
            <w:r>
              <w:t>2</w:t>
            </w:r>
            <w:r w:rsidRPr="00C716C6">
              <w:t>, в т. ч.: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</w:pPr>
            <w:proofErr w:type="spellStart"/>
            <w:r w:rsidRPr="00C716C6">
              <w:t>Тыс</w:t>
            </w:r>
            <w:proofErr w:type="gramStart"/>
            <w:r w:rsidRPr="00C716C6">
              <w:t>.р</w:t>
            </w:r>
            <w:proofErr w:type="gramEnd"/>
            <w:r w:rsidRPr="00C716C6"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  <w:jc w:val="center"/>
            </w:pPr>
            <w:proofErr w:type="spellStart"/>
            <w:r w:rsidRPr="00C716C6"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  <w:jc w:val="center"/>
            </w:pPr>
            <w:proofErr w:type="spellStart"/>
            <w:r w:rsidRPr="00C716C6"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</w:pPr>
          </w:p>
        </w:tc>
      </w:tr>
      <w:tr w:rsidR="00C716C6" w:rsidRPr="00C716C6" w:rsidTr="00225F5E">
        <w:trPr>
          <w:trHeight w:hRule="exact" w:val="288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</w:pPr>
            <w:r w:rsidRPr="00C716C6">
              <w:t>Федеральный бюджет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</w:pPr>
            <w:proofErr w:type="spellStart"/>
            <w:r w:rsidRPr="00C716C6">
              <w:t>Тыс</w:t>
            </w:r>
            <w:proofErr w:type="gramStart"/>
            <w:r w:rsidRPr="00C716C6">
              <w:t>.р</w:t>
            </w:r>
            <w:proofErr w:type="gramEnd"/>
            <w:r w:rsidRPr="00C716C6"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  <w:jc w:val="center"/>
            </w:pPr>
            <w:proofErr w:type="spellStart"/>
            <w:r w:rsidRPr="00C716C6"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  <w:jc w:val="center"/>
            </w:pPr>
            <w:proofErr w:type="spellStart"/>
            <w:r w:rsidRPr="00C716C6"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</w:pPr>
          </w:p>
        </w:tc>
      </w:tr>
      <w:tr w:rsidR="00C716C6" w:rsidRPr="00C716C6" w:rsidTr="00225F5E">
        <w:trPr>
          <w:trHeight w:hRule="exact" w:val="288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</w:pPr>
            <w:r w:rsidRPr="00C716C6">
              <w:t>Областной бюджет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</w:pPr>
            <w:proofErr w:type="spellStart"/>
            <w:r w:rsidRPr="00C716C6">
              <w:t>Тыс</w:t>
            </w:r>
            <w:proofErr w:type="gramStart"/>
            <w:r w:rsidRPr="00C716C6">
              <w:t>.р</w:t>
            </w:r>
            <w:proofErr w:type="gramEnd"/>
            <w:r w:rsidRPr="00C716C6"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  <w:jc w:val="center"/>
            </w:pPr>
            <w:proofErr w:type="spellStart"/>
            <w:r w:rsidRPr="00C716C6"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  <w:jc w:val="center"/>
            </w:pPr>
            <w:proofErr w:type="spellStart"/>
            <w:r w:rsidRPr="00C716C6"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</w:pPr>
          </w:p>
        </w:tc>
      </w:tr>
      <w:tr w:rsidR="00C716C6" w:rsidRPr="00C716C6" w:rsidTr="00225F5E">
        <w:trPr>
          <w:trHeight w:hRule="exact" w:val="288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</w:pPr>
            <w:r w:rsidRPr="00C716C6">
              <w:t>Бюджет района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</w:pPr>
            <w:proofErr w:type="spellStart"/>
            <w:r w:rsidRPr="00C716C6">
              <w:t>Тыс</w:t>
            </w:r>
            <w:proofErr w:type="gramStart"/>
            <w:r w:rsidRPr="00C716C6">
              <w:t>.р</w:t>
            </w:r>
            <w:proofErr w:type="gramEnd"/>
            <w:r w:rsidRPr="00C716C6"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  <w:jc w:val="center"/>
            </w:pPr>
            <w:proofErr w:type="spellStart"/>
            <w:r w:rsidRPr="00C716C6"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  <w:jc w:val="center"/>
            </w:pPr>
            <w:proofErr w:type="spellStart"/>
            <w:r w:rsidRPr="00C716C6"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</w:pPr>
          </w:p>
        </w:tc>
      </w:tr>
      <w:tr w:rsidR="00C716C6" w:rsidRPr="00C716C6" w:rsidTr="00225F5E">
        <w:trPr>
          <w:trHeight w:hRule="exact" w:val="293"/>
          <w:jc w:val="center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</w:pPr>
            <w:r w:rsidRPr="00C716C6">
              <w:t>Внебюджетные источники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</w:pPr>
            <w:proofErr w:type="spellStart"/>
            <w:r w:rsidRPr="00C716C6">
              <w:t>Тыс</w:t>
            </w:r>
            <w:proofErr w:type="gramStart"/>
            <w:r w:rsidRPr="00C716C6">
              <w:t>.р</w:t>
            </w:r>
            <w:proofErr w:type="gramEnd"/>
            <w:r w:rsidRPr="00C716C6">
              <w:t>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  <w:jc w:val="center"/>
            </w:pPr>
            <w:proofErr w:type="spellStart"/>
            <w:r w:rsidRPr="00C716C6"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  <w:jc w:val="center"/>
            </w:pPr>
            <w:proofErr w:type="spellStart"/>
            <w:r w:rsidRPr="00C716C6"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6C6" w:rsidRPr="00C716C6" w:rsidRDefault="00C716C6" w:rsidP="00C716C6">
            <w:pPr>
              <w:pStyle w:val="a5"/>
              <w:framePr w:hSpace="180" w:wrap="around" w:vAnchor="text" w:hAnchor="margin" w:y="839"/>
              <w:suppressOverlap/>
            </w:pPr>
          </w:p>
        </w:tc>
      </w:tr>
    </w:tbl>
    <w:tbl>
      <w:tblPr>
        <w:tblpPr w:leftFromText="180" w:rightFromText="180" w:vertAnchor="text" w:horzAnchor="margin" w:tblpY="839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807"/>
        <w:gridCol w:w="1276"/>
        <w:gridCol w:w="1115"/>
        <w:gridCol w:w="1181"/>
        <w:gridCol w:w="1123"/>
        <w:gridCol w:w="1128"/>
        <w:gridCol w:w="3144"/>
      </w:tblGrid>
      <w:tr w:rsidR="00A30A57" w:rsidTr="007339CE">
        <w:trPr>
          <w:trHeight w:hRule="exact" w:val="288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</w:pPr>
            <w:r>
              <w:t>Общая сумма затрат по Программе, в т. ч.: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Pr="00A30A57" w:rsidRDefault="00C716C6" w:rsidP="00A30A57">
            <w:pPr>
              <w:rPr>
                <w:rFonts w:ascii="Times New Roman" w:hAnsi="Times New Roman" w:cs="Times New Roman"/>
              </w:rPr>
            </w:pPr>
            <w:proofErr w:type="spellStart"/>
            <w:r w:rsidRPr="00C716C6">
              <w:rPr>
                <w:rFonts w:ascii="Times New Roman" w:hAnsi="Times New Roman" w:cs="Times New Roman"/>
              </w:rPr>
              <w:t>Тыс</w:t>
            </w:r>
            <w:proofErr w:type="gramStart"/>
            <w:r w:rsidRPr="00C716C6">
              <w:rPr>
                <w:rFonts w:ascii="Times New Roman" w:hAnsi="Times New Roman" w:cs="Times New Roman"/>
              </w:rPr>
              <w:t>.р</w:t>
            </w:r>
            <w:proofErr w:type="gramEnd"/>
            <w:r w:rsidRPr="00C716C6"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Pr="00C26DD2" w:rsidRDefault="00C716C6" w:rsidP="00C26D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Pr="00C26DD2" w:rsidRDefault="00C716C6" w:rsidP="00C26D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</w:tr>
      <w:tr w:rsidR="00A30A57" w:rsidTr="007339CE">
        <w:trPr>
          <w:trHeight w:hRule="exact" w:val="288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</w:pPr>
            <w: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</w:tr>
      <w:tr w:rsidR="00A30A57" w:rsidTr="007339CE">
        <w:trPr>
          <w:trHeight w:hRule="exact" w:val="283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</w:pPr>
            <w: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</w:tr>
      <w:tr w:rsidR="00A30A57" w:rsidTr="007339CE">
        <w:trPr>
          <w:trHeight w:hRule="exact" w:val="283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</w:pPr>
            <w:r>
              <w:lastRenderedPageBreak/>
              <w:t>Бюджет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</w:tr>
      <w:tr w:rsidR="00A30A57" w:rsidTr="007339CE">
        <w:trPr>
          <w:trHeight w:hRule="exact" w:val="298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</w:pPr>
            <w: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both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30A57" w:rsidRDefault="00A30A57" w:rsidP="00A30A57">
            <w:pPr>
              <w:pStyle w:val="a5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57" w:rsidRDefault="00A30A57" w:rsidP="00A30A57">
            <w:pPr>
              <w:rPr>
                <w:sz w:val="10"/>
                <w:szCs w:val="10"/>
              </w:rPr>
            </w:pPr>
          </w:p>
        </w:tc>
      </w:tr>
    </w:tbl>
    <w:p w:rsidR="002040F7" w:rsidRPr="00A30A57" w:rsidRDefault="00A30A57" w:rsidP="00A30A57">
      <w:pPr>
        <w:spacing w:line="1" w:lineRule="exact"/>
        <w:rPr>
          <w:sz w:val="2"/>
          <w:szCs w:val="2"/>
        </w:rPr>
      </w:pPr>
      <w:r>
        <w:t xml:space="preserve"> </w:t>
      </w:r>
      <w:r w:rsidR="00AE5586">
        <w:br w:type="page"/>
      </w:r>
    </w:p>
    <w:p w:rsidR="002C7922" w:rsidRDefault="00AE5586">
      <w:pPr>
        <w:pStyle w:val="1"/>
        <w:ind w:firstLine="0"/>
        <w:jc w:val="center"/>
      </w:pPr>
      <w:r>
        <w:lastRenderedPageBreak/>
        <w:t>Сводный отчет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829"/>
        <w:gridCol w:w="1483"/>
        <w:gridCol w:w="1853"/>
        <w:gridCol w:w="1584"/>
        <w:gridCol w:w="2045"/>
        <w:gridCol w:w="2045"/>
        <w:gridCol w:w="1978"/>
        <w:gridCol w:w="1987"/>
      </w:tblGrid>
      <w:tr w:rsidR="002C7922">
        <w:trPr>
          <w:trHeight w:hRule="exact" w:val="293"/>
          <w:jc w:val="center"/>
        </w:trPr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C7922" w:rsidRDefault="00AE5586">
            <w:pPr>
              <w:pStyle w:val="a5"/>
              <w:jc w:val="center"/>
            </w:pPr>
            <w:r>
              <w:t>Наименование программы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C7922" w:rsidRDefault="00AE5586">
            <w:pPr>
              <w:pStyle w:val="a5"/>
              <w:jc w:val="center"/>
            </w:pPr>
            <w:r>
              <w:t>Период реализации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C7922" w:rsidRDefault="00AE5586">
            <w:pPr>
              <w:pStyle w:val="a5"/>
              <w:jc w:val="center"/>
            </w:pPr>
            <w:r>
              <w:t>Заказчик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C7922" w:rsidRDefault="00AE5586">
            <w:pPr>
              <w:pStyle w:val="a5"/>
              <w:ind w:firstLine="140"/>
            </w:pPr>
            <w:r>
              <w:t>Примечание</w:t>
            </w:r>
          </w:p>
        </w:tc>
        <w:tc>
          <w:tcPr>
            <w:tcW w:w="80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r>
              <w:t>Объемы и источники финансирования,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2C7922">
        <w:trPr>
          <w:trHeight w:hRule="exact" w:val="283"/>
          <w:jc w:val="center"/>
        </w:trPr>
        <w:tc>
          <w:tcPr>
            <w:tcW w:w="182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C7922" w:rsidRDefault="002C7922"/>
        </w:tc>
        <w:tc>
          <w:tcPr>
            <w:tcW w:w="148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C7922" w:rsidRDefault="002C7922"/>
        </w:tc>
        <w:tc>
          <w:tcPr>
            <w:tcW w:w="185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C7922" w:rsidRDefault="002C7922"/>
        </w:tc>
        <w:tc>
          <w:tcPr>
            <w:tcW w:w="158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C7922" w:rsidRDefault="002C7922"/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r>
              <w:t>с начала реализации программы</w:t>
            </w: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r>
              <w:t>за отчетный год</w:t>
            </w:r>
          </w:p>
        </w:tc>
      </w:tr>
      <w:tr w:rsidR="002C7922">
        <w:trPr>
          <w:trHeight w:hRule="exact" w:val="629"/>
          <w:jc w:val="center"/>
        </w:trPr>
        <w:tc>
          <w:tcPr>
            <w:tcW w:w="182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C7922" w:rsidRDefault="002C7922"/>
        </w:tc>
        <w:tc>
          <w:tcPr>
            <w:tcW w:w="148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C7922" w:rsidRDefault="002C7922"/>
        </w:tc>
        <w:tc>
          <w:tcPr>
            <w:tcW w:w="185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C7922" w:rsidRDefault="002C7922"/>
        </w:tc>
        <w:tc>
          <w:tcPr>
            <w:tcW w:w="158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C7922" w:rsidRDefault="002C7922"/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r>
              <w:t>областной бюджет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r>
              <w:t>районный бюджет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r>
              <w:t>областной бюджет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922" w:rsidRDefault="00AE5586">
            <w:pPr>
              <w:pStyle w:val="a5"/>
              <w:jc w:val="center"/>
            </w:pPr>
            <w:r>
              <w:t>районный бюджет</w:t>
            </w:r>
          </w:p>
        </w:tc>
      </w:tr>
      <w:tr w:rsidR="002C7922">
        <w:trPr>
          <w:trHeight w:hRule="exact" w:val="298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922" w:rsidRDefault="002C7922">
            <w:pPr>
              <w:rPr>
                <w:sz w:val="10"/>
                <w:szCs w:val="10"/>
              </w:rPr>
            </w:pPr>
          </w:p>
        </w:tc>
      </w:tr>
    </w:tbl>
    <w:p w:rsidR="00AE5586" w:rsidRDefault="00AE5586"/>
    <w:sectPr w:rsidR="00AE5586" w:rsidSect="0051277A">
      <w:pgSz w:w="16840" w:h="11900" w:orient="landscape"/>
      <w:pgMar w:top="1107" w:right="1041" w:bottom="399" w:left="996" w:header="679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3AE" w:rsidRDefault="005B33AE">
      <w:r>
        <w:separator/>
      </w:r>
    </w:p>
  </w:endnote>
  <w:endnote w:type="continuationSeparator" w:id="0">
    <w:p w:rsidR="005B33AE" w:rsidRDefault="005B33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3AE" w:rsidRDefault="005B33AE"/>
  </w:footnote>
  <w:footnote w:type="continuationSeparator" w:id="0">
    <w:p w:rsidR="005B33AE" w:rsidRDefault="005B33A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5C1A"/>
    <w:multiLevelType w:val="multilevel"/>
    <w:tmpl w:val="4642B2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183E35"/>
    <w:multiLevelType w:val="multilevel"/>
    <w:tmpl w:val="66A2C5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4216EA"/>
    <w:multiLevelType w:val="multilevel"/>
    <w:tmpl w:val="6518A0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256A98"/>
    <w:multiLevelType w:val="multilevel"/>
    <w:tmpl w:val="4F5CD0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2F6D67"/>
    <w:multiLevelType w:val="hybridMultilevel"/>
    <w:tmpl w:val="6EA6370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70258A"/>
    <w:multiLevelType w:val="multilevel"/>
    <w:tmpl w:val="9FF863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9D779B"/>
    <w:multiLevelType w:val="multilevel"/>
    <w:tmpl w:val="6FA6CE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955CDD"/>
    <w:multiLevelType w:val="hybridMultilevel"/>
    <w:tmpl w:val="99A0034A"/>
    <w:lvl w:ilvl="0" w:tplc="F0966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E43CF1"/>
    <w:multiLevelType w:val="multilevel"/>
    <w:tmpl w:val="69A665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A935D4"/>
    <w:multiLevelType w:val="multilevel"/>
    <w:tmpl w:val="A4A033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D05D10"/>
    <w:multiLevelType w:val="multilevel"/>
    <w:tmpl w:val="FA3EC3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B97BF9"/>
    <w:multiLevelType w:val="multilevel"/>
    <w:tmpl w:val="BC4E92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30D16BE"/>
    <w:multiLevelType w:val="multilevel"/>
    <w:tmpl w:val="41CA36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FCC7F2C"/>
    <w:multiLevelType w:val="multilevel"/>
    <w:tmpl w:val="427E4F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6EC5F12"/>
    <w:multiLevelType w:val="multilevel"/>
    <w:tmpl w:val="F796F9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D3574A7"/>
    <w:multiLevelType w:val="hybridMultilevel"/>
    <w:tmpl w:val="020A77B8"/>
    <w:lvl w:ilvl="0" w:tplc="3A5664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6D2D160A"/>
    <w:multiLevelType w:val="multilevel"/>
    <w:tmpl w:val="7CF410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EF90DF6"/>
    <w:multiLevelType w:val="multilevel"/>
    <w:tmpl w:val="84F425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F165F4D"/>
    <w:multiLevelType w:val="hybridMultilevel"/>
    <w:tmpl w:val="B84490BE"/>
    <w:lvl w:ilvl="0" w:tplc="13BEAD7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750B6854"/>
    <w:multiLevelType w:val="multilevel"/>
    <w:tmpl w:val="470874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5"/>
  </w:num>
  <w:num w:numId="5">
    <w:abstractNumId w:val="0"/>
  </w:num>
  <w:num w:numId="6">
    <w:abstractNumId w:val="16"/>
  </w:num>
  <w:num w:numId="7">
    <w:abstractNumId w:val="17"/>
  </w:num>
  <w:num w:numId="8">
    <w:abstractNumId w:val="19"/>
  </w:num>
  <w:num w:numId="9">
    <w:abstractNumId w:val="12"/>
  </w:num>
  <w:num w:numId="10">
    <w:abstractNumId w:val="8"/>
  </w:num>
  <w:num w:numId="11">
    <w:abstractNumId w:val="14"/>
  </w:num>
  <w:num w:numId="12">
    <w:abstractNumId w:val="9"/>
  </w:num>
  <w:num w:numId="13">
    <w:abstractNumId w:val="11"/>
  </w:num>
  <w:num w:numId="14">
    <w:abstractNumId w:val="2"/>
  </w:num>
  <w:num w:numId="15">
    <w:abstractNumId w:val="3"/>
  </w:num>
  <w:num w:numId="16">
    <w:abstractNumId w:val="10"/>
  </w:num>
  <w:num w:numId="17">
    <w:abstractNumId w:val="18"/>
  </w:num>
  <w:num w:numId="18">
    <w:abstractNumId w:val="4"/>
  </w:num>
  <w:num w:numId="19">
    <w:abstractNumId w:val="7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C7922"/>
    <w:rsid w:val="00005AA3"/>
    <w:rsid w:val="000129F0"/>
    <w:rsid w:val="0001590D"/>
    <w:rsid w:val="000249C3"/>
    <w:rsid w:val="00044108"/>
    <w:rsid w:val="000612C9"/>
    <w:rsid w:val="00080FBF"/>
    <w:rsid w:val="000A3DF3"/>
    <w:rsid w:val="000B3CF5"/>
    <w:rsid w:val="000B4712"/>
    <w:rsid w:val="000D6185"/>
    <w:rsid w:val="000F0183"/>
    <w:rsid w:val="00101096"/>
    <w:rsid w:val="00106FB6"/>
    <w:rsid w:val="00111D93"/>
    <w:rsid w:val="00117936"/>
    <w:rsid w:val="00123986"/>
    <w:rsid w:val="001247DA"/>
    <w:rsid w:val="00130F99"/>
    <w:rsid w:val="00132DD9"/>
    <w:rsid w:val="00137983"/>
    <w:rsid w:val="001412D9"/>
    <w:rsid w:val="0014667C"/>
    <w:rsid w:val="00154185"/>
    <w:rsid w:val="00160585"/>
    <w:rsid w:val="00162723"/>
    <w:rsid w:val="001649B4"/>
    <w:rsid w:val="001C6D6A"/>
    <w:rsid w:val="001D0181"/>
    <w:rsid w:val="001E7C65"/>
    <w:rsid w:val="002040F7"/>
    <w:rsid w:val="00225F5E"/>
    <w:rsid w:val="002441A5"/>
    <w:rsid w:val="00261CB1"/>
    <w:rsid w:val="002659D4"/>
    <w:rsid w:val="00285A97"/>
    <w:rsid w:val="00291C63"/>
    <w:rsid w:val="00296C2B"/>
    <w:rsid w:val="002A17CC"/>
    <w:rsid w:val="002B4E69"/>
    <w:rsid w:val="002C7922"/>
    <w:rsid w:val="002D4401"/>
    <w:rsid w:val="002D4984"/>
    <w:rsid w:val="002E77B1"/>
    <w:rsid w:val="002F3278"/>
    <w:rsid w:val="003061A3"/>
    <w:rsid w:val="00316B37"/>
    <w:rsid w:val="00336A35"/>
    <w:rsid w:val="0035678A"/>
    <w:rsid w:val="00360CF6"/>
    <w:rsid w:val="003748F9"/>
    <w:rsid w:val="003772C2"/>
    <w:rsid w:val="003801F5"/>
    <w:rsid w:val="00390EEC"/>
    <w:rsid w:val="00391270"/>
    <w:rsid w:val="003D3BB4"/>
    <w:rsid w:val="003D4B6D"/>
    <w:rsid w:val="003F0F8E"/>
    <w:rsid w:val="003F3749"/>
    <w:rsid w:val="00400F31"/>
    <w:rsid w:val="00401F5F"/>
    <w:rsid w:val="00417E5B"/>
    <w:rsid w:val="00422E85"/>
    <w:rsid w:val="00424237"/>
    <w:rsid w:val="00437BB6"/>
    <w:rsid w:val="0044016C"/>
    <w:rsid w:val="00441A29"/>
    <w:rsid w:val="00464FB5"/>
    <w:rsid w:val="00482B66"/>
    <w:rsid w:val="00486742"/>
    <w:rsid w:val="00496225"/>
    <w:rsid w:val="004A5004"/>
    <w:rsid w:val="004B52F0"/>
    <w:rsid w:val="004C0CE2"/>
    <w:rsid w:val="004C5198"/>
    <w:rsid w:val="005027FB"/>
    <w:rsid w:val="0051277A"/>
    <w:rsid w:val="00533531"/>
    <w:rsid w:val="00534A43"/>
    <w:rsid w:val="005424AF"/>
    <w:rsid w:val="00545A93"/>
    <w:rsid w:val="00571CB6"/>
    <w:rsid w:val="005739EA"/>
    <w:rsid w:val="00574BE3"/>
    <w:rsid w:val="00580D02"/>
    <w:rsid w:val="00594947"/>
    <w:rsid w:val="00596655"/>
    <w:rsid w:val="005B0C39"/>
    <w:rsid w:val="005B10AD"/>
    <w:rsid w:val="005B33AE"/>
    <w:rsid w:val="005C3B4C"/>
    <w:rsid w:val="005E5790"/>
    <w:rsid w:val="005F2977"/>
    <w:rsid w:val="005F4135"/>
    <w:rsid w:val="005F5883"/>
    <w:rsid w:val="005F782C"/>
    <w:rsid w:val="00600200"/>
    <w:rsid w:val="00601B3E"/>
    <w:rsid w:val="0062099E"/>
    <w:rsid w:val="00640962"/>
    <w:rsid w:val="006412FF"/>
    <w:rsid w:val="00667224"/>
    <w:rsid w:val="00672BC7"/>
    <w:rsid w:val="00673982"/>
    <w:rsid w:val="00676D48"/>
    <w:rsid w:val="00677D13"/>
    <w:rsid w:val="00687993"/>
    <w:rsid w:val="006917A6"/>
    <w:rsid w:val="00694A02"/>
    <w:rsid w:val="00696CD9"/>
    <w:rsid w:val="006970D6"/>
    <w:rsid w:val="006D0ADE"/>
    <w:rsid w:val="006D485E"/>
    <w:rsid w:val="006F3422"/>
    <w:rsid w:val="00714CFB"/>
    <w:rsid w:val="007173E0"/>
    <w:rsid w:val="0071773E"/>
    <w:rsid w:val="007339CE"/>
    <w:rsid w:val="00736882"/>
    <w:rsid w:val="007471C7"/>
    <w:rsid w:val="007567D8"/>
    <w:rsid w:val="00772806"/>
    <w:rsid w:val="0077674A"/>
    <w:rsid w:val="00783FD5"/>
    <w:rsid w:val="00790F30"/>
    <w:rsid w:val="00795DF6"/>
    <w:rsid w:val="007A4A14"/>
    <w:rsid w:val="007B339F"/>
    <w:rsid w:val="007B523A"/>
    <w:rsid w:val="007B59D2"/>
    <w:rsid w:val="007C7E54"/>
    <w:rsid w:val="007D290A"/>
    <w:rsid w:val="00803CC6"/>
    <w:rsid w:val="00826634"/>
    <w:rsid w:val="00826867"/>
    <w:rsid w:val="008337A1"/>
    <w:rsid w:val="00842A87"/>
    <w:rsid w:val="008853CF"/>
    <w:rsid w:val="0089006F"/>
    <w:rsid w:val="008A7C8F"/>
    <w:rsid w:val="008B4951"/>
    <w:rsid w:val="008B7B1A"/>
    <w:rsid w:val="008C0003"/>
    <w:rsid w:val="008D32B8"/>
    <w:rsid w:val="008D74B1"/>
    <w:rsid w:val="008E15CC"/>
    <w:rsid w:val="008E48B4"/>
    <w:rsid w:val="008E68E9"/>
    <w:rsid w:val="008F0A49"/>
    <w:rsid w:val="0090738A"/>
    <w:rsid w:val="00917EDD"/>
    <w:rsid w:val="0092013B"/>
    <w:rsid w:val="0092214A"/>
    <w:rsid w:val="00924838"/>
    <w:rsid w:val="00963BD9"/>
    <w:rsid w:val="00963C2E"/>
    <w:rsid w:val="00973C3E"/>
    <w:rsid w:val="00987C82"/>
    <w:rsid w:val="009C1BD0"/>
    <w:rsid w:val="009C6588"/>
    <w:rsid w:val="009D4F0A"/>
    <w:rsid w:val="009D5CB2"/>
    <w:rsid w:val="009E0EEA"/>
    <w:rsid w:val="009E2D1F"/>
    <w:rsid w:val="009F1132"/>
    <w:rsid w:val="00A00B9C"/>
    <w:rsid w:val="00A170C0"/>
    <w:rsid w:val="00A25C3F"/>
    <w:rsid w:val="00A27411"/>
    <w:rsid w:val="00A30A57"/>
    <w:rsid w:val="00A543E7"/>
    <w:rsid w:val="00A578A9"/>
    <w:rsid w:val="00A67280"/>
    <w:rsid w:val="00A768F2"/>
    <w:rsid w:val="00A81DC3"/>
    <w:rsid w:val="00A86D3E"/>
    <w:rsid w:val="00A86FBA"/>
    <w:rsid w:val="00A9442B"/>
    <w:rsid w:val="00AC18B3"/>
    <w:rsid w:val="00AC6630"/>
    <w:rsid w:val="00AD12C6"/>
    <w:rsid w:val="00AD4671"/>
    <w:rsid w:val="00AD47B8"/>
    <w:rsid w:val="00AE519D"/>
    <w:rsid w:val="00AE5586"/>
    <w:rsid w:val="00AF30AA"/>
    <w:rsid w:val="00AF63A3"/>
    <w:rsid w:val="00B2463A"/>
    <w:rsid w:val="00B24D5A"/>
    <w:rsid w:val="00B37C60"/>
    <w:rsid w:val="00B45684"/>
    <w:rsid w:val="00B52AE7"/>
    <w:rsid w:val="00B5342A"/>
    <w:rsid w:val="00B61474"/>
    <w:rsid w:val="00B6631F"/>
    <w:rsid w:val="00B7486B"/>
    <w:rsid w:val="00B76F1D"/>
    <w:rsid w:val="00B818FC"/>
    <w:rsid w:val="00B82B85"/>
    <w:rsid w:val="00BB0643"/>
    <w:rsid w:val="00BB374C"/>
    <w:rsid w:val="00BB41E7"/>
    <w:rsid w:val="00BB51F5"/>
    <w:rsid w:val="00BD1EE2"/>
    <w:rsid w:val="00BE0950"/>
    <w:rsid w:val="00BF1F11"/>
    <w:rsid w:val="00C07A67"/>
    <w:rsid w:val="00C20482"/>
    <w:rsid w:val="00C26DD2"/>
    <w:rsid w:val="00C46647"/>
    <w:rsid w:val="00C50E96"/>
    <w:rsid w:val="00C527F8"/>
    <w:rsid w:val="00C716C6"/>
    <w:rsid w:val="00C76006"/>
    <w:rsid w:val="00C86541"/>
    <w:rsid w:val="00CE0B05"/>
    <w:rsid w:val="00CF110F"/>
    <w:rsid w:val="00D06D11"/>
    <w:rsid w:val="00D07CB1"/>
    <w:rsid w:val="00D149D9"/>
    <w:rsid w:val="00D32184"/>
    <w:rsid w:val="00D5735A"/>
    <w:rsid w:val="00D6209B"/>
    <w:rsid w:val="00D63222"/>
    <w:rsid w:val="00D6537E"/>
    <w:rsid w:val="00D763C7"/>
    <w:rsid w:val="00D77869"/>
    <w:rsid w:val="00D81E14"/>
    <w:rsid w:val="00D96D11"/>
    <w:rsid w:val="00D97410"/>
    <w:rsid w:val="00DA1EAC"/>
    <w:rsid w:val="00DA653E"/>
    <w:rsid w:val="00DA6BDD"/>
    <w:rsid w:val="00DA6C81"/>
    <w:rsid w:val="00DB5DA2"/>
    <w:rsid w:val="00DB61E1"/>
    <w:rsid w:val="00DC5962"/>
    <w:rsid w:val="00DD1EB6"/>
    <w:rsid w:val="00DF63ED"/>
    <w:rsid w:val="00E04451"/>
    <w:rsid w:val="00E115C1"/>
    <w:rsid w:val="00E157B7"/>
    <w:rsid w:val="00E379CF"/>
    <w:rsid w:val="00E41B1F"/>
    <w:rsid w:val="00E44EA6"/>
    <w:rsid w:val="00E6276B"/>
    <w:rsid w:val="00E925DA"/>
    <w:rsid w:val="00EA3DEC"/>
    <w:rsid w:val="00EB53A8"/>
    <w:rsid w:val="00EB5C26"/>
    <w:rsid w:val="00EB7B36"/>
    <w:rsid w:val="00EC1F04"/>
    <w:rsid w:val="00EC38BC"/>
    <w:rsid w:val="00EC3D2B"/>
    <w:rsid w:val="00ED5B96"/>
    <w:rsid w:val="00EE126A"/>
    <w:rsid w:val="00EF5B64"/>
    <w:rsid w:val="00F01E0E"/>
    <w:rsid w:val="00F03073"/>
    <w:rsid w:val="00F05389"/>
    <w:rsid w:val="00F1056E"/>
    <w:rsid w:val="00F251CD"/>
    <w:rsid w:val="00F27257"/>
    <w:rsid w:val="00F3110E"/>
    <w:rsid w:val="00F37451"/>
    <w:rsid w:val="00F42513"/>
    <w:rsid w:val="00F53274"/>
    <w:rsid w:val="00F642A2"/>
    <w:rsid w:val="00F7513C"/>
    <w:rsid w:val="00F80CD1"/>
    <w:rsid w:val="00FA26BC"/>
    <w:rsid w:val="00FA438F"/>
    <w:rsid w:val="00FB7228"/>
    <w:rsid w:val="00FC0357"/>
    <w:rsid w:val="00FC0ACC"/>
    <w:rsid w:val="00FC7422"/>
    <w:rsid w:val="00FC7A4B"/>
    <w:rsid w:val="00FD28D5"/>
    <w:rsid w:val="00FF4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6C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127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5127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Заголовок №3_"/>
    <w:basedOn w:val="a0"/>
    <w:link w:val="30"/>
    <w:rsid w:val="005127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sid w:val="005127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sid w:val="005127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sid w:val="005127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Номер заголовка №2_"/>
    <w:basedOn w:val="a0"/>
    <w:link w:val="24"/>
    <w:rsid w:val="005127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rsid w:val="0051277A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51277A"/>
    <w:pPr>
      <w:spacing w:after="940"/>
    </w:pPr>
    <w:rPr>
      <w:rFonts w:ascii="Times New Roman" w:eastAsia="Times New Roman" w:hAnsi="Times New Roman" w:cs="Times New Roman"/>
    </w:rPr>
  </w:style>
  <w:style w:type="paragraph" w:customStyle="1" w:styleId="30">
    <w:name w:val="Заголовок №3"/>
    <w:basedOn w:val="a"/>
    <w:link w:val="3"/>
    <w:rsid w:val="0051277A"/>
    <w:pPr>
      <w:spacing w:after="330"/>
      <w:jc w:val="center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51277A"/>
    <w:pPr>
      <w:ind w:left="6020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rsid w:val="0051277A"/>
    <w:pPr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51277A"/>
    <w:rPr>
      <w:rFonts w:ascii="Times New Roman" w:eastAsia="Times New Roman" w:hAnsi="Times New Roman" w:cs="Times New Roman"/>
    </w:rPr>
  </w:style>
  <w:style w:type="paragraph" w:customStyle="1" w:styleId="24">
    <w:name w:val="Номер заголовка №2"/>
    <w:basedOn w:val="a"/>
    <w:link w:val="23"/>
    <w:rsid w:val="0051277A"/>
    <w:pPr>
      <w:ind w:left="9180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3801F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801F5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EF5B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74B50-550D-4618-A563-035FFB005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4824</Words>
  <Characters>27498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2025-01-10T05:28:00Z</cp:lastPrinted>
  <dcterms:created xsi:type="dcterms:W3CDTF">2025-01-22T02:48:00Z</dcterms:created>
  <dcterms:modified xsi:type="dcterms:W3CDTF">2025-01-22T02:48:00Z</dcterms:modified>
</cp:coreProperties>
</file>