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634" w:rsidRPr="00905634" w:rsidRDefault="00D0324D" w:rsidP="00905634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93884485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905634" w:rsidRPr="00905634" w:rsidRDefault="00905634" w:rsidP="00905634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0563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05634" w:rsidRPr="00905634" w:rsidRDefault="00905634" w:rsidP="00D0324D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905634">
        <w:rPr>
          <w:rFonts w:ascii="Times New Roman" w:hAnsi="Times New Roman" w:cs="Times New Roman"/>
          <w:sz w:val="28"/>
          <w:szCs w:val="28"/>
        </w:rPr>
        <w:t>Искитимского</w:t>
      </w:r>
      <w:r w:rsidR="00D0324D">
        <w:rPr>
          <w:rFonts w:ascii="Times New Roman" w:hAnsi="Times New Roman" w:cs="Times New Roman"/>
          <w:sz w:val="28"/>
          <w:szCs w:val="28"/>
        </w:rPr>
        <w:t xml:space="preserve"> </w:t>
      </w:r>
      <w:r w:rsidRPr="00905634">
        <w:rPr>
          <w:rFonts w:ascii="Times New Roman" w:hAnsi="Times New Roman" w:cs="Times New Roman"/>
          <w:sz w:val="28"/>
          <w:szCs w:val="28"/>
        </w:rPr>
        <w:t xml:space="preserve">района </w:t>
      </w:r>
    </w:p>
    <w:tbl>
      <w:tblPr>
        <w:tblW w:w="0" w:type="auto"/>
        <w:jc w:val="center"/>
        <w:tblLook w:val="04A0"/>
      </w:tblPr>
      <w:tblGrid>
        <w:gridCol w:w="6022"/>
        <w:gridCol w:w="2090"/>
        <w:gridCol w:w="484"/>
        <w:gridCol w:w="1285"/>
      </w:tblGrid>
      <w:tr w:rsidR="00905634" w:rsidRPr="00905634" w:rsidTr="002B2D19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:rsidR="00905634" w:rsidRPr="00905634" w:rsidRDefault="00905634" w:rsidP="00905634">
            <w:pPr>
              <w:spacing w:after="0"/>
              <w:ind w:left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  <w:r w:rsidRPr="0090563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634" w:rsidRPr="00905634" w:rsidRDefault="00E0270F" w:rsidP="003956D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07.04.2025</w:t>
            </w:r>
          </w:p>
        </w:tc>
        <w:tc>
          <w:tcPr>
            <w:tcW w:w="484" w:type="dxa"/>
            <w:shd w:val="clear" w:color="auto" w:fill="auto"/>
            <w:vAlign w:val="bottom"/>
          </w:tcPr>
          <w:p w:rsidR="00905634" w:rsidRPr="00905634" w:rsidRDefault="00905634" w:rsidP="0090563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3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05634" w:rsidRPr="00905634" w:rsidRDefault="00E0270F" w:rsidP="003956D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</w:tr>
      <w:bookmarkEnd w:id="0"/>
    </w:tbl>
    <w:p w:rsidR="00352C2B" w:rsidRDefault="00352C2B" w:rsidP="00D0324D">
      <w:pPr>
        <w:spacing w:after="0"/>
        <w:ind w:left="56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0324D" w:rsidRPr="00905634" w:rsidRDefault="00D0324D" w:rsidP="00D0324D">
      <w:pPr>
        <w:spacing w:after="0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D0324D" w:rsidRPr="00905634" w:rsidRDefault="00D0324D" w:rsidP="00D0324D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90563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0324D" w:rsidRPr="00905634" w:rsidRDefault="00D0324D" w:rsidP="00D0324D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905634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</w:p>
    <w:tbl>
      <w:tblPr>
        <w:tblW w:w="0" w:type="auto"/>
        <w:jc w:val="center"/>
        <w:tblLook w:val="04A0"/>
      </w:tblPr>
      <w:tblGrid>
        <w:gridCol w:w="6022"/>
        <w:gridCol w:w="2090"/>
        <w:gridCol w:w="484"/>
        <w:gridCol w:w="1285"/>
      </w:tblGrid>
      <w:tr w:rsidR="00D0324D" w:rsidRPr="00905634" w:rsidTr="00F70A2A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:rsidR="00D0324D" w:rsidRPr="00905634" w:rsidRDefault="00D0324D" w:rsidP="00F70A2A">
            <w:pPr>
              <w:spacing w:after="0"/>
              <w:ind w:left="99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</w:t>
            </w:r>
            <w:r w:rsidRPr="0090563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324D" w:rsidRPr="00905634" w:rsidRDefault="00D0324D" w:rsidP="00F70A2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25.07.2023</w:t>
            </w:r>
          </w:p>
        </w:tc>
        <w:tc>
          <w:tcPr>
            <w:tcW w:w="484" w:type="dxa"/>
            <w:shd w:val="clear" w:color="auto" w:fill="auto"/>
            <w:vAlign w:val="bottom"/>
          </w:tcPr>
          <w:p w:rsidR="00D0324D" w:rsidRPr="00905634" w:rsidRDefault="00D0324D" w:rsidP="00F70A2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63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324D" w:rsidRPr="00905634" w:rsidRDefault="00D0324D" w:rsidP="00F70A2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</w:tr>
    </w:tbl>
    <w:p w:rsidR="00905634" w:rsidRDefault="00905634" w:rsidP="009056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634" w:rsidRDefault="00905634" w:rsidP="009056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5634" w:rsidRPr="00FF1563" w:rsidRDefault="00905634" w:rsidP="009056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1563">
        <w:rPr>
          <w:rFonts w:ascii="Times New Roman" w:hAnsi="Times New Roman" w:cs="Times New Roman"/>
          <w:bCs/>
          <w:sz w:val="28"/>
          <w:szCs w:val="28"/>
        </w:rPr>
        <w:t>СОСТАВ</w:t>
      </w:r>
    </w:p>
    <w:p w:rsidR="00905634" w:rsidRPr="00FF1563" w:rsidRDefault="00905634" w:rsidP="009056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FF1563">
        <w:rPr>
          <w:rFonts w:ascii="Times New Roman" w:hAnsi="Times New Roman" w:cs="Times New Roman"/>
          <w:sz w:val="28"/>
          <w:szCs w:val="28"/>
        </w:rPr>
        <w:t>по наружной рекламе при администрации Искитимского муниципального района Новосибирской области, а также по подготовке организации и проведению аукциона на право заключения договоров на установку и эксплуатацию рекламных конструкций на территории Искитимского района Новосибирской области</w:t>
      </w:r>
    </w:p>
    <w:p w:rsidR="00905634" w:rsidRPr="00FF1563" w:rsidRDefault="00905634" w:rsidP="009056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49"/>
        <w:gridCol w:w="4972"/>
      </w:tblGrid>
      <w:tr w:rsidR="00905634" w:rsidRPr="00FF1563" w:rsidTr="00FC0DCB">
        <w:trPr>
          <w:trHeight w:val="443"/>
        </w:trPr>
        <w:tc>
          <w:tcPr>
            <w:tcW w:w="9921" w:type="dxa"/>
            <w:gridSpan w:val="2"/>
            <w:shd w:val="clear" w:color="auto" w:fill="auto"/>
          </w:tcPr>
          <w:p w:rsidR="00905634" w:rsidRPr="00FF1563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563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</w:tr>
      <w:tr w:rsidR="00905634" w:rsidRPr="0020495E" w:rsidTr="00FC0DCB">
        <w:tc>
          <w:tcPr>
            <w:tcW w:w="4949" w:type="dxa"/>
            <w:shd w:val="clear" w:color="auto" w:fill="auto"/>
          </w:tcPr>
          <w:p w:rsidR="00905634" w:rsidRPr="0020495E" w:rsidRDefault="006D4BBB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Колотий</w:t>
            </w:r>
            <w:proofErr w:type="gramEnd"/>
            <w:r w:rsidR="00E0270F">
              <w:rPr>
                <w:rFonts w:ascii="Times New Roman" w:hAnsi="Times New Roman" w:cs="Times New Roman"/>
                <w:sz w:val="28"/>
                <w:szCs w:val="28"/>
              </w:rPr>
              <w:t xml:space="preserve"> А.И.</w:t>
            </w:r>
          </w:p>
        </w:tc>
        <w:tc>
          <w:tcPr>
            <w:tcW w:w="4972" w:type="dxa"/>
            <w:shd w:val="clear" w:color="auto" w:fill="auto"/>
          </w:tcPr>
          <w:p w:rsidR="00905634" w:rsidRPr="0020495E" w:rsidRDefault="00905634" w:rsidP="00FC0D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7"/>
                <w:szCs w:val="27"/>
              </w:rPr>
              <w:t>з</w:t>
            </w:r>
            <w:r w:rsidRPr="00727575">
              <w:rPr>
                <w:rFonts w:ascii="Times New Roman" w:hAnsi="Times New Roman"/>
                <w:sz w:val="27"/>
                <w:szCs w:val="27"/>
              </w:rPr>
              <w:t xml:space="preserve">аместитель главы администрации </w:t>
            </w:r>
            <w:r>
              <w:rPr>
                <w:rFonts w:ascii="Times New Roman" w:hAnsi="Times New Roman"/>
                <w:sz w:val="27"/>
                <w:szCs w:val="27"/>
              </w:rPr>
              <w:t>района</w:t>
            </w:r>
            <w:r w:rsidRPr="00727575">
              <w:rPr>
                <w:rFonts w:ascii="Times New Roman" w:hAnsi="Times New Roman"/>
                <w:sz w:val="27"/>
                <w:szCs w:val="27"/>
              </w:rPr>
              <w:t xml:space="preserve"> по вопросам </w:t>
            </w:r>
            <w:r w:rsidR="006D4BBB" w:rsidRPr="006D4BB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 вопросам ЖКХ, энергетики, газификации, строительства, архитектуры и дорожного строительства</w:t>
            </w:r>
          </w:p>
        </w:tc>
      </w:tr>
      <w:tr w:rsidR="00905634" w:rsidRPr="0020495E" w:rsidTr="00FC0DCB">
        <w:tc>
          <w:tcPr>
            <w:tcW w:w="9921" w:type="dxa"/>
            <w:gridSpan w:val="2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</w:tr>
      <w:tr w:rsidR="00905634" w:rsidRPr="0020495E" w:rsidTr="00FC0DCB">
        <w:tc>
          <w:tcPr>
            <w:tcW w:w="4949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Храмцова</w:t>
            </w:r>
            <w:r w:rsidR="00E0270F">
              <w:rPr>
                <w:rFonts w:ascii="Times New Roman" w:hAnsi="Times New Roman" w:cs="Times New Roman"/>
                <w:sz w:val="28"/>
                <w:szCs w:val="28"/>
              </w:rPr>
              <w:t xml:space="preserve"> Л.И.</w:t>
            </w:r>
          </w:p>
        </w:tc>
        <w:tc>
          <w:tcPr>
            <w:tcW w:w="4972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  <w:r w:rsidRPr="00B17750">
              <w:rPr>
                <w:rFonts w:ascii="Times New Roman" w:hAnsi="Times New Roman" w:cs="Times New Roman"/>
                <w:sz w:val="28"/>
                <w:szCs w:val="28"/>
              </w:rPr>
              <w:t>по имуществу и земельным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7750">
              <w:rPr>
                <w:rFonts w:ascii="Times New Roman" w:hAnsi="Times New Roman" w:cs="Times New Roman"/>
                <w:sz w:val="28"/>
                <w:szCs w:val="28"/>
              </w:rPr>
              <w:t xml:space="preserve">отношениям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17750">
              <w:rPr>
                <w:rFonts w:ascii="Times New Roman" w:hAnsi="Times New Roman" w:cs="Times New Roman"/>
                <w:sz w:val="28"/>
                <w:szCs w:val="28"/>
              </w:rPr>
              <w:t>айона</w:t>
            </w:r>
          </w:p>
        </w:tc>
      </w:tr>
      <w:tr w:rsidR="00905634" w:rsidRPr="0020495E" w:rsidTr="00FC0DCB">
        <w:tc>
          <w:tcPr>
            <w:tcW w:w="9921" w:type="dxa"/>
            <w:gridSpan w:val="2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</w:tr>
      <w:tr w:rsidR="00905634" w:rsidRPr="0020495E" w:rsidTr="00FC0DCB">
        <w:tc>
          <w:tcPr>
            <w:tcW w:w="4949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Иванова </w:t>
            </w:r>
            <w:r w:rsidR="00E0270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E0270F" w:rsidRPr="002049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 w:rsidR="00E027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4972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ведущий инженер группы МКУ ИР «УКС»</w:t>
            </w:r>
          </w:p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634" w:rsidRPr="0020495E" w:rsidTr="00FC0DCB">
        <w:tc>
          <w:tcPr>
            <w:tcW w:w="9921" w:type="dxa"/>
            <w:gridSpan w:val="2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905634" w:rsidRPr="0020495E" w:rsidTr="00FC0DCB">
        <w:tc>
          <w:tcPr>
            <w:tcW w:w="4949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Новак</w:t>
            </w:r>
            <w:proofErr w:type="spellEnd"/>
            <w:r w:rsidR="00E0270F">
              <w:rPr>
                <w:rFonts w:ascii="Times New Roman" w:hAnsi="Times New Roman" w:cs="Times New Roman"/>
                <w:sz w:val="28"/>
                <w:szCs w:val="28"/>
              </w:rPr>
              <w:t xml:space="preserve"> А.Н</w:t>
            </w:r>
            <w:r w:rsidR="00E0270F" w:rsidRPr="002049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72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</w:t>
            </w:r>
            <w:r w:rsidRPr="002049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ИР </w:t>
            </w:r>
            <w:r w:rsidRPr="0020495E">
              <w:rPr>
                <w:rFonts w:ascii="Times New Roman" w:hAnsi="Times New Roman" w:cs="Times New Roman"/>
                <w:bCs/>
                <w:sz w:val="28"/>
                <w:szCs w:val="28"/>
              </w:rPr>
              <w:t>«У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КС</w:t>
            </w:r>
            <w:r w:rsidRPr="0020495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905634" w:rsidRPr="0020495E" w:rsidTr="00FC0DCB">
        <w:tc>
          <w:tcPr>
            <w:tcW w:w="4949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2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5634" w:rsidRPr="0020495E" w:rsidTr="00FC0DCB">
        <w:tc>
          <w:tcPr>
            <w:tcW w:w="4949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Гарбачевская</w:t>
            </w:r>
            <w:proofErr w:type="spellEnd"/>
            <w:r w:rsidR="00E0270F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  <w:tc>
          <w:tcPr>
            <w:tcW w:w="4972" w:type="dxa"/>
            <w:shd w:val="clear" w:color="auto" w:fill="auto"/>
          </w:tcPr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</w:t>
            </w:r>
            <w:r w:rsidRPr="002049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МКУ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ИР </w:t>
            </w:r>
            <w:r w:rsidRPr="0020495E">
              <w:rPr>
                <w:rFonts w:ascii="Times New Roman" w:hAnsi="Times New Roman" w:cs="Times New Roman"/>
                <w:bCs/>
                <w:sz w:val="28"/>
                <w:szCs w:val="28"/>
              </w:rPr>
              <w:t>«У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КС</w:t>
            </w:r>
            <w:r w:rsidRPr="0020495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905634" w:rsidRPr="0020495E" w:rsidTr="00FC0DCB">
        <w:tc>
          <w:tcPr>
            <w:tcW w:w="4949" w:type="dxa"/>
            <w:shd w:val="clear" w:color="auto" w:fill="auto"/>
          </w:tcPr>
          <w:p w:rsidR="00352C2B" w:rsidRDefault="00905634" w:rsidP="00352C2B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5634" w:rsidRPr="0020495E" w:rsidRDefault="00905634" w:rsidP="00FC0DC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2" w:type="dxa"/>
            <w:shd w:val="clear" w:color="auto" w:fill="auto"/>
          </w:tcPr>
          <w:p w:rsidR="00905634" w:rsidRPr="0020495E" w:rsidRDefault="00352C2B" w:rsidP="00352C2B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05634" w:rsidRDefault="00905634" w:rsidP="00D07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Default="00905634" w:rsidP="00D07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Default="00905634" w:rsidP="00D07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Default="00905634" w:rsidP="00D07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Default="00905634" w:rsidP="00D071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4304"/>
      </w:tblGrid>
      <w:tr w:rsidR="0020495E" w:rsidRPr="0020495E" w:rsidTr="0020495E">
        <w:trPr>
          <w:trHeight w:val="2378"/>
          <w:jc w:val="right"/>
        </w:trPr>
        <w:tc>
          <w:tcPr>
            <w:tcW w:w="4304" w:type="dxa"/>
            <w:shd w:val="clear" w:color="auto" w:fill="auto"/>
          </w:tcPr>
          <w:p w:rsidR="0020495E" w:rsidRPr="0020495E" w:rsidRDefault="00FF1563" w:rsidP="0020495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20495E" w:rsidRPr="002049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71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0495E" w:rsidRPr="0020495E" w:rsidRDefault="0020495E" w:rsidP="0020495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495E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20495E" w:rsidRPr="0020495E" w:rsidRDefault="00736332" w:rsidP="00D0324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Искитимского </w:t>
            </w:r>
            <w:r w:rsidR="0020495E" w:rsidRPr="0020495E">
              <w:rPr>
                <w:rFonts w:ascii="Times New Roman" w:hAnsi="Times New Roman" w:cs="Times New Roman"/>
                <w:sz w:val="28"/>
                <w:szCs w:val="28"/>
              </w:rPr>
              <w:t>района Новосибирской области</w:t>
            </w:r>
          </w:p>
          <w:tbl>
            <w:tblPr>
              <w:tblW w:w="0" w:type="auto"/>
              <w:jc w:val="center"/>
              <w:tblLook w:val="04A0"/>
            </w:tblPr>
            <w:tblGrid>
              <w:gridCol w:w="479"/>
              <w:gridCol w:w="1968"/>
              <w:gridCol w:w="484"/>
              <w:gridCol w:w="1157"/>
            </w:tblGrid>
            <w:tr w:rsidR="0020495E" w:rsidRPr="0020495E" w:rsidTr="0020495E">
              <w:trPr>
                <w:jc w:val="center"/>
              </w:trPr>
              <w:tc>
                <w:tcPr>
                  <w:tcW w:w="0" w:type="auto"/>
                  <w:shd w:val="clear" w:color="auto" w:fill="auto"/>
                  <w:vAlign w:val="bottom"/>
                </w:tcPr>
                <w:p w:rsidR="0020495E" w:rsidRPr="0020495E" w:rsidRDefault="0020495E" w:rsidP="0020495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049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0495E" w:rsidRPr="0020495E" w:rsidRDefault="003956D6" w:rsidP="0073633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25.07.2023</w:t>
                  </w:r>
                  <w:r w:rsidR="0020495E" w:rsidRPr="0020495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</w:p>
              </w:tc>
              <w:tc>
                <w:tcPr>
                  <w:tcW w:w="484" w:type="dxa"/>
                  <w:shd w:val="clear" w:color="auto" w:fill="auto"/>
                  <w:vAlign w:val="bottom"/>
                </w:tcPr>
                <w:p w:rsidR="0020495E" w:rsidRPr="0020495E" w:rsidRDefault="0020495E" w:rsidP="0020495E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0495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20495E" w:rsidRPr="0020495E" w:rsidRDefault="003956D6" w:rsidP="0073633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832</w:t>
                  </w:r>
                </w:p>
              </w:tc>
            </w:tr>
          </w:tbl>
          <w:p w:rsidR="0020495E" w:rsidRPr="0020495E" w:rsidRDefault="0020495E" w:rsidP="0020495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634" w:rsidRPr="00FF1563" w:rsidRDefault="00905634" w:rsidP="009056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t>Положение о создании комиссии по наружной рекламе при администрации Искитимского района Новосибирской области, а также по подготовке организации и проведению аукциона на право заключения договоров на установку и эксплуатацию рекламных конструкций на территории Искитимского района Новосибирской области</w:t>
      </w:r>
    </w:p>
    <w:p w:rsidR="00905634" w:rsidRPr="00FF1563" w:rsidRDefault="00905634" w:rsidP="009056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5634" w:rsidRPr="00FF1563" w:rsidRDefault="00905634" w:rsidP="009056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Pr="00FF1563" w:rsidRDefault="00905634" w:rsidP="009056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t>1.1. Настоящее Положение устанавливает порядок организации и работы комиссии по наружной рекламе при администрации Искитимского района Новосибирской области, а также по подготовке организации и проведению аукциона на право заключения договоров на установку и эксплуатацию рекламных конструкций на территории Искитимского района Новосибирской области (далее – Комиссия).</w:t>
      </w:r>
    </w:p>
    <w:p w:rsidR="00905634" w:rsidRPr="00FF1563" w:rsidRDefault="00905634" w:rsidP="0090563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t>1.2. Комиссия является постоянно действующим коллегиальным органом при администрации Искитимского муниципального района Новосибирской области.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tab/>
        <w:t xml:space="preserve">1.3. </w:t>
      </w:r>
      <w:proofErr w:type="gramStart"/>
      <w:r w:rsidRPr="00FF1563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</w:t>
      </w:r>
      <w:r w:rsidRPr="00FF1563">
        <w:rPr>
          <w:rFonts w:ascii="Times New Roman" w:hAnsi="Times New Roman" w:cs="Times New Roman"/>
          <w:sz w:val="28"/>
          <w:szCs w:val="28"/>
          <w:lang w:bidi="ru-RU"/>
        </w:rPr>
        <w:t xml:space="preserve">Конституцией Российской Федерации,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13.03.2006 № 38-ФЗ «О рекламе», Федеральным законом от 26.07.2006 № 135-ФЗ «О защите конкуренции», иными федеральными законами и нормативными правовыми актами Российской Федерации, законами и нормативными правовыми актами Новосибирской области, </w:t>
      </w:r>
      <w:r w:rsidRPr="00FF1563">
        <w:rPr>
          <w:rFonts w:ascii="Times New Roman" w:hAnsi="Times New Roman" w:cs="Times New Roman"/>
          <w:sz w:val="28"/>
          <w:szCs w:val="28"/>
        </w:rPr>
        <w:t>решением сессии совета</w:t>
      </w:r>
      <w:proofErr w:type="gramEnd"/>
      <w:r w:rsidRPr="00FF1563">
        <w:rPr>
          <w:rFonts w:ascii="Times New Roman" w:hAnsi="Times New Roman" w:cs="Times New Roman"/>
          <w:sz w:val="28"/>
          <w:szCs w:val="28"/>
        </w:rPr>
        <w:t xml:space="preserve"> депутатов Искитимского района от 20.06.2023 № 181  «Об утверждении Правил распространения наружной  рекламы и информации в Искитимском районе Новосибирской области», Уставом Искитимского района Новосибирской области.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Pr="00FF1563" w:rsidRDefault="00905634" w:rsidP="00905634">
      <w:pPr>
        <w:numPr>
          <w:ilvl w:val="0"/>
          <w:numId w:val="9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t>Основные задачи и функции комиссии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</w:rPr>
        <w:t>2.1.</w:t>
      </w:r>
      <w:r w:rsidRPr="00FF1563">
        <w:rPr>
          <w:rFonts w:ascii="Times New Roman" w:hAnsi="Times New Roman" w:cs="Times New Roman"/>
          <w:sz w:val="28"/>
          <w:szCs w:val="28"/>
          <w:lang w:bidi="ru-RU"/>
        </w:rPr>
        <w:t> Согласовывает размещение рекламных конструкций на территории Искитимского муниципального района.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2.2. Решает вопросы, связанные с размещением средств наружной рекламы и информации на территории</w:t>
      </w:r>
      <w:r w:rsidRPr="00FF1563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lastRenderedPageBreak/>
        <w:t>2.3</w:t>
      </w:r>
      <w:proofErr w:type="gramStart"/>
      <w:r w:rsidRPr="00FF156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F1563">
        <w:rPr>
          <w:rFonts w:ascii="Times New Roman" w:hAnsi="Times New Roman" w:cs="Times New Roman"/>
          <w:sz w:val="28"/>
          <w:szCs w:val="28"/>
        </w:rPr>
        <w:t>онтролирует соблюдение прав и охраняемых законом интересов всех субъектов, участвующих в процессе установки средств наружной рекламы и информации.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</w:rPr>
        <w:t>2.4. Разрабатывает предложения по демонтажу незаконно размещенных средств наружной рекламы и информации.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2.5. Рассматривает заявки претендентов на участие в аукционе с прилагаемыми к ним документами.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 xml:space="preserve">2.6. Принимает решение о допуске претендентов к участию в аукционе или </w:t>
      </w:r>
      <w:proofErr w:type="gramStart"/>
      <w:r w:rsidRPr="00FF1563">
        <w:rPr>
          <w:rFonts w:ascii="Times New Roman" w:hAnsi="Times New Roman" w:cs="Times New Roman"/>
          <w:sz w:val="28"/>
          <w:szCs w:val="28"/>
          <w:lang w:bidi="ru-RU"/>
        </w:rPr>
        <w:t>об отказе в допуске к участию в аукционе по основаниям</w:t>
      </w:r>
      <w:proofErr w:type="gramEnd"/>
      <w:r w:rsidRPr="00FF1563">
        <w:rPr>
          <w:rFonts w:ascii="Times New Roman" w:hAnsi="Times New Roman" w:cs="Times New Roman"/>
          <w:sz w:val="28"/>
          <w:szCs w:val="28"/>
          <w:lang w:bidi="ru-RU"/>
        </w:rPr>
        <w:t>, установленным данным положением и документацией об аукционе.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2.7. Подводит итоги и определяет победителя аукциона.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2.8. Составляет и подписывает протоколы заседаний Аукционной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2.9. Выполняет иные функции, необходимые для проведения аукциона;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Pr="00FF1563" w:rsidRDefault="00905634" w:rsidP="009056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bidi="ru-RU"/>
        </w:rPr>
      </w:pPr>
      <w:bookmarkStart w:id="1" w:name="bookmark13"/>
      <w:r w:rsidRPr="00FF1563">
        <w:rPr>
          <w:rFonts w:ascii="Times New Roman" w:hAnsi="Times New Roman" w:cs="Times New Roman"/>
          <w:bCs/>
          <w:sz w:val="28"/>
          <w:szCs w:val="28"/>
          <w:lang w:bidi="ru-RU"/>
        </w:rPr>
        <w:t>3. Права и обязанности членов Комиссии</w:t>
      </w:r>
      <w:bookmarkEnd w:id="1"/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3.1. Права членов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 xml:space="preserve">3.1.1. Рассматривать спорные вопросы по использованию рекламно-информационного пространства между субъектами рекламной деятельности и участниками рынка товаров и услуг. 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3.1.2. Привлекать для проведения независимой экспертизы и иных работ специалистов, экспертные коллективы, предприятия и организации, подведомственные органам местного самоуправления, создавать временные рабочие группы.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3.1.3. Организовывать и проводить в установленном порядке координационные совещания и рабочие встречи.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3.1.4. Знакомиться со всеми представленными на согласование размещения рекламных конструкций документами.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3.1.5. Рассматривать документы и сведения, составляющие заявку на участие в аукционе.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3.1.6. Выступать по вопросам повестки дня на заседаниях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3.1.7. Поверять правильность содержания протоколов рассмотрения заявок на участие в аукционе и итогов аукциона в электронной форме.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3.1.8. Принимать решения в пределах своей компетенции.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3.2. При осуществлении деятельности Комиссии члены Комиссии обязаны.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В обязанности Комиссии входит: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3.2.1. Рассмотрение обращений о соответствии средств наружной рекламы и информации: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- федеральному законодательству о рекламе;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- внешнему архитектурному облику сложившейся застройки Искитимского района новосибирской области;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- требованиям, установленным правилами распространения наружной рекламы и информации в Искитимском муниципальном районе, утвержденными решением сессии Совета депутатов Искитимского района от 20.06.2023 № 181;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3.2.2</w:t>
      </w:r>
      <w:proofErr w:type="gramStart"/>
      <w:r w:rsidRPr="00FF1563">
        <w:rPr>
          <w:rFonts w:ascii="Times New Roman" w:hAnsi="Times New Roman" w:cs="Times New Roman"/>
          <w:sz w:val="28"/>
          <w:szCs w:val="28"/>
          <w:lang w:bidi="ru-RU"/>
        </w:rPr>
        <w:t xml:space="preserve"> Л</w:t>
      </w:r>
      <w:proofErr w:type="gramEnd"/>
      <w:r w:rsidRPr="00FF1563">
        <w:rPr>
          <w:rFonts w:ascii="Times New Roman" w:hAnsi="Times New Roman" w:cs="Times New Roman"/>
          <w:sz w:val="28"/>
          <w:szCs w:val="28"/>
          <w:lang w:bidi="ru-RU"/>
        </w:rPr>
        <w:t>ично участвовать в заседаниях.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lastRenderedPageBreak/>
        <w:t>3.2.3. Самостоятельно и незамедлительно принимать решения, руководствуясь действующим законодательством Российской Федерации, законодательством Новосибирской области, муниципальными правовыми актами Искитимского муниципального района Новосибирской области, а также настоящим Положением.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3.2.4. Не разглашать информацию, касающуюся работы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3.2.5. Вести обсуждение вопросов, высказывать свое мнение без оказания воздействия на других членов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05634" w:rsidRPr="00FF1563" w:rsidRDefault="00905634" w:rsidP="00905634">
      <w:pPr>
        <w:pStyle w:val="a5"/>
        <w:spacing w:after="0"/>
        <w:ind w:left="675"/>
        <w:rPr>
          <w:rFonts w:ascii="Times New Roman" w:hAnsi="Times New Roman" w:cs="Times New Roman"/>
          <w:bCs/>
          <w:sz w:val="28"/>
          <w:szCs w:val="28"/>
          <w:lang w:bidi="ru-RU"/>
        </w:rPr>
      </w:pPr>
      <w:bookmarkStart w:id="2" w:name="bookmark15"/>
      <w:r w:rsidRPr="00FF1563">
        <w:rPr>
          <w:rFonts w:ascii="Times New Roman" w:hAnsi="Times New Roman" w:cs="Times New Roman"/>
          <w:bCs/>
          <w:sz w:val="28"/>
          <w:szCs w:val="28"/>
          <w:lang w:bidi="ru-RU"/>
        </w:rPr>
        <w:t>4. Порядок формирования и организации деятельности Комиссии</w:t>
      </w:r>
      <w:bookmarkEnd w:id="2"/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4.1. Комиссия формируется в составе председателя, заместителя председателя, секретаря и членов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4.2. Комиссия проводит свои заседания по мере необходимости.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4.3. Заседания Комиссии считается правомочным, если на нем присутствует не менее пятидесяти процентов общего числа ее членов.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4.4. Секретарь Комиссии имеет право голоса.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 xml:space="preserve">4.5. Члены Комиссии должны быть уведомлены о месте, дате и времени проведения заседания Комиссии не </w:t>
      </w:r>
      <w:proofErr w:type="gramStart"/>
      <w:r w:rsidRPr="00FF1563">
        <w:rPr>
          <w:rFonts w:ascii="Times New Roman" w:hAnsi="Times New Roman" w:cs="Times New Roman"/>
          <w:sz w:val="28"/>
          <w:szCs w:val="28"/>
          <w:lang w:bidi="ru-RU"/>
        </w:rPr>
        <w:t>позднее</w:t>
      </w:r>
      <w:proofErr w:type="gramEnd"/>
      <w:r w:rsidRPr="00FF1563">
        <w:rPr>
          <w:rFonts w:ascii="Times New Roman" w:hAnsi="Times New Roman" w:cs="Times New Roman"/>
          <w:sz w:val="28"/>
          <w:szCs w:val="28"/>
          <w:lang w:bidi="ru-RU"/>
        </w:rPr>
        <w:t xml:space="preserve"> чем за десять календарных дней до проведения аукциона.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4.6. Решения Комиссии принимаются открытым большинством голосов членов Комиссии, присутствующих на заседании. Каждый член Комиссии имеет один голос. В случае равенства голосов голос председателя Комиссии является решающим.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4.7. По итогам заседания Комиссия принимает решение, которое оформляется в виде протокола и подписывается лицом, уполномоченным действовать от имени организатора аукциона.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4.8. О невозможности присутствовать на заседании Комиссии члены Комиссии заранее уведомляют председателя либо секретаря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4.9. Председатель Комиссии: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4.9.1. Является членом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4.9.2. Осуществляет руководство деятельностью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4.9.3. Определяет в соответствии с Извещением время и дату проведения заседаний Комиссий, и регламент работы.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4.9.4. Проводит заседания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4.9.5. Определяет перечень вопросов, подлежащих рассмотрению на заседании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 xml:space="preserve">4.9.6. Осуществляет общий </w:t>
      </w:r>
      <w:proofErr w:type="gramStart"/>
      <w:r w:rsidRPr="00FF1563">
        <w:rPr>
          <w:rFonts w:ascii="Times New Roman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FF1563">
        <w:rPr>
          <w:rFonts w:ascii="Times New Roman" w:hAnsi="Times New Roman" w:cs="Times New Roman"/>
          <w:sz w:val="28"/>
          <w:szCs w:val="28"/>
          <w:lang w:bidi="ru-RU"/>
        </w:rPr>
        <w:t xml:space="preserve"> исполнением принятых на заседаниях Комиссии решений.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4.10. Заместитель председателя Комиссии: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4.10.1. Является членом Комиссии.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4.10.2. Исполняет обязанности председателя Комиссии в период его временного отсутствия.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4.11. Секретарь Комиссии: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4.11.1. Является членом Комиссии - с правом голоса.</w:t>
      </w:r>
    </w:p>
    <w:p w:rsidR="00905634" w:rsidRPr="00FF1563" w:rsidRDefault="00905634" w:rsidP="00905634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lastRenderedPageBreak/>
        <w:t>4.11.2. Ведет и оформляет протоколы заседаний Комиссии, иную документацию, необходимую для принятия Комиссией решений, оповещает членов Комиссии о времени, дате и месте проведения заседаний Комиссии, рассматриваемых на них вопросах.</w:t>
      </w:r>
    </w:p>
    <w:p w:rsidR="0020495E" w:rsidRPr="00FF1563" w:rsidRDefault="00905634" w:rsidP="00204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1563">
        <w:rPr>
          <w:rFonts w:ascii="Times New Roman" w:hAnsi="Times New Roman" w:cs="Times New Roman"/>
          <w:sz w:val="28"/>
          <w:szCs w:val="28"/>
          <w:lang w:bidi="ru-RU"/>
        </w:rPr>
        <w:t>4.11.3. Обеспечивает ознакомление членов Комиссии с материалами к заседаниям Комиссии.</w:t>
      </w:r>
    </w:p>
    <w:sectPr w:rsidR="0020495E" w:rsidRPr="00FF1563" w:rsidSect="002049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B732A"/>
    <w:multiLevelType w:val="multilevel"/>
    <w:tmpl w:val="E5CC830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3C519D5"/>
    <w:multiLevelType w:val="multilevel"/>
    <w:tmpl w:val="8250B7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85415FF"/>
    <w:multiLevelType w:val="multilevel"/>
    <w:tmpl w:val="F38AAD8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F524944"/>
    <w:multiLevelType w:val="multilevel"/>
    <w:tmpl w:val="CF4C3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E02A57"/>
    <w:multiLevelType w:val="multilevel"/>
    <w:tmpl w:val="2692258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B51796A"/>
    <w:multiLevelType w:val="multilevel"/>
    <w:tmpl w:val="47AC1A3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870342"/>
    <w:multiLevelType w:val="multilevel"/>
    <w:tmpl w:val="544AF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097EC6"/>
    <w:multiLevelType w:val="multilevel"/>
    <w:tmpl w:val="84C4C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057094"/>
    <w:multiLevelType w:val="multilevel"/>
    <w:tmpl w:val="35A68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F05DC8"/>
    <w:multiLevelType w:val="multilevel"/>
    <w:tmpl w:val="3A8A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A17BD7"/>
    <w:multiLevelType w:val="multilevel"/>
    <w:tmpl w:val="59A815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F7483A"/>
    <w:multiLevelType w:val="multilevel"/>
    <w:tmpl w:val="19C62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DD07B2"/>
    <w:multiLevelType w:val="hybridMultilevel"/>
    <w:tmpl w:val="96FA63FE"/>
    <w:lvl w:ilvl="0" w:tplc="3F50599E">
      <w:start w:val="4"/>
      <w:numFmt w:val="decimal"/>
      <w:lvlText w:val="%1."/>
      <w:lvlJc w:val="left"/>
      <w:pPr>
        <w:ind w:left="8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13">
    <w:nsid w:val="50F75136"/>
    <w:multiLevelType w:val="multilevel"/>
    <w:tmpl w:val="8B9EC068"/>
    <w:lvl w:ilvl="0">
      <w:start w:val="4"/>
      <w:numFmt w:val="decimal"/>
      <w:lvlText w:val="%1."/>
      <w:lvlJc w:val="left"/>
    </w:lvl>
    <w:lvl w:ilvl="1">
      <w:start w:val="10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EE26D7"/>
    <w:multiLevelType w:val="multilevel"/>
    <w:tmpl w:val="907EA9DC"/>
    <w:lvl w:ilvl="0">
      <w:start w:val="2"/>
      <w:numFmt w:val="decimal"/>
      <w:lvlText w:val="%1."/>
      <w:lvlJc w:val="left"/>
      <w:pPr>
        <w:ind w:left="8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7" w:hanging="2160"/>
      </w:pPr>
      <w:rPr>
        <w:rFonts w:hint="default"/>
      </w:rPr>
    </w:lvl>
  </w:abstractNum>
  <w:abstractNum w:abstractNumId="15">
    <w:nsid w:val="70900DB8"/>
    <w:multiLevelType w:val="multilevel"/>
    <w:tmpl w:val="EAE4C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  <w:lvlOverride w:ilvl="0">
      <w:lvl w:ilvl="0">
        <w:numFmt w:val="decimal"/>
        <w:lvlText w:val="%1."/>
        <w:lvlJc w:val="left"/>
      </w:lvl>
    </w:lvlOverride>
  </w:num>
  <w:num w:numId="3">
    <w:abstractNumId w:val="3"/>
  </w:num>
  <w:num w:numId="4">
    <w:abstractNumId w:val="7"/>
  </w:num>
  <w:num w:numId="5">
    <w:abstractNumId w:val="8"/>
  </w:num>
  <w:num w:numId="6">
    <w:abstractNumId w:val="15"/>
  </w:num>
  <w:num w:numId="7">
    <w:abstractNumId w:val="9"/>
  </w:num>
  <w:num w:numId="8">
    <w:abstractNumId w:val="11"/>
  </w:num>
  <w:num w:numId="9">
    <w:abstractNumId w:val="14"/>
  </w:num>
  <w:num w:numId="10">
    <w:abstractNumId w:val="12"/>
  </w:num>
  <w:num w:numId="11">
    <w:abstractNumId w:val="5"/>
  </w:num>
  <w:num w:numId="12">
    <w:abstractNumId w:val="4"/>
  </w:num>
  <w:num w:numId="13">
    <w:abstractNumId w:val="0"/>
  </w:num>
  <w:num w:numId="14">
    <w:abstractNumId w:val="1"/>
  </w:num>
  <w:num w:numId="15">
    <w:abstractNumId w:val="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486B7B"/>
    <w:rsid w:val="00016BB0"/>
    <w:rsid w:val="0001712F"/>
    <w:rsid w:val="00035C8D"/>
    <w:rsid w:val="00091F4B"/>
    <w:rsid w:val="000D75F9"/>
    <w:rsid w:val="000F626E"/>
    <w:rsid w:val="0020495E"/>
    <w:rsid w:val="00241BCD"/>
    <w:rsid w:val="002923F0"/>
    <w:rsid w:val="00303717"/>
    <w:rsid w:val="00352C2B"/>
    <w:rsid w:val="003956D6"/>
    <w:rsid w:val="003C6CD9"/>
    <w:rsid w:val="00486B7B"/>
    <w:rsid w:val="005D4B8E"/>
    <w:rsid w:val="005D7070"/>
    <w:rsid w:val="00607079"/>
    <w:rsid w:val="00652BC7"/>
    <w:rsid w:val="006D4BBB"/>
    <w:rsid w:val="006E3553"/>
    <w:rsid w:val="00706B95"/>
    <w:rsid w:val="00736332"/>
    <w:rsid w:val="00764F26"/>
    <w:rsid w:val="007D2654"/>
    <w:rsid w:val="007D5889"/>
    <w:rsid w:val="008B138F"/>
    <w:rsid w:val="008B173C"/>
    <w:rsid w:val="00904323"/>
    <w:rsid w:val="00905634"/>
    <w:rsid w:val="009F791D"/>
    <w:rsid w:val="00A80AE3"/>
    <w:rsid w:val="00A856F3"/>
    <w:rsid w:val="00A972E3"/>
    <w:rsid w:val="00B17750"/>
    <w:rsid w:val="00BB69C7"/>
    <w:rsid w:val="00C03148"/>
    <w:rsid w:val="00C12F60"/>
    <w:rsid w:val="00C21FD2"/>
    <w:rsid w:val="00CB7F2A"/>
    <w:rsid w:val="00CE5B55"/>
    <w:rsid w:val="00D0324D"/>
    <w:rsid w:val="00D071C4"/>
    <w:rsid w:val="00D548F1"/>
    <w:rsid w:val="00D83359"/>
    <w:rsid w:val="00E0270F"/>
    <w:rsid w:val="00E83811"/>
    <w:rsid w:val="00F450A5"/>
    <w:rsid w:val="00FB0C4A"/>
    <w:rsid w:val="00FB61C6"/>
    <w:rsid w:val="00FF1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6B7B"/>
    <w:rPr>
      <w:color w:val="0563C1" w:themeColor="hyperlink"/>
      <w:u w:val="single"/>
    </w:rPr>
  </w:style>
  <w:style w:type="paragraph" w:customStyle="1" w:styleId="docdata">
    <w:name w:val="docdata"/>
    <w:aliases w:val="docy,v5,225427,bqiaagaaeyqcaaagiaiaaappaqmabd1pawaaaaaaaaaaaaaaaaaaaaaaaaaaaaaaaaaaaaaaaaaaaaaaaaaaaaaaaaaaaaaaaaaaaaaaaaaaaaaaaaaaaaaaaaaaaaaaaaaaaaaaaaaaaaaaaaaaaaaaaaaaaaaaaaaaaaaaaaaaaaaaaaaaaaaaaaaaaaaaaaaaaaaaaaaaaaaaaaaaaaaaaaaaaaaaaaaaaa"/>
    <w:basedOn w:val="a"/>
    <w:rsid w:val="00486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486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B0C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D7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70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2025-03-26T05:38:00Z</cp:lastPrinted>
  <dcterms:created xsi:type="dcterms:W3CDTF">2025-04-07T03:35:00Z</dcterms:created>
  <dcterms:modified xsi:type="dcterms:W3CDTF">2025-04-07T03:36:00Z</dcterms:modified>
</cp:coreProperties>
</file>