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6FC" w:rsidRPr="000F1E0D" w:rsidRDefault="00C816FC" w:rsidP="000F1E0D">
      <w:pPr>
        <w:pStyle w:val="21"/>
        <w:shd w:val="clear" w:color="auto" w:fill="auto"/>
        <w:spacing w:line="240" w:lineRule="auto"/>
        <w:ind w:right="20" w:firstLine="5670"/>
        <w:jc w:val="both"/>
        <w:rPr>
          <w:sz w:val="28"/>
          <w:szCs w:val="28"/>
        </w:rPr>
      </w:pPr>
      <w:bookmarkStart w:id="0" w:name="_GoBack"/>
      <w:bookmarkEnd w:id="0"/>
      <w:r w:rsidRPr="000F1E0D">
        <w:rPr>
          <w:sz w:val="28"/>
          <w:szCs w:val="28"/>
        </w:rPr>
        <w:t xml:space="preserve">ПРИЛОЖЕНИЕ </w:t>
      </w:r>
    </w:p>
    <w:p w:rsidR="00C816FC" w:rsidRPr="000F1E0D" w:rsidRDefault="00C816FC" w:rsidP="000F1E0D">
      <w:pPr>
        <w:pStyle w:val="21"/>
        <w:shd w:val="clear" w:color="auto" w:fill="auto"/>
        <w:spacing w:line="240" w:lineRule="auto"/>
        <w:ind w:right="20" w:firstLine="5670"/>
        <w:jc w:val="both"/>
        <w:rPr>
          <w:sz w:val="28"/>
          <w:szCs w:val="28"/>
        </w:rPr>
      </w:pPr>
      <w:r w:rsidRPr="000F1E0D">
        <w:rPr>
          <w:sz w:val="28"/>
          <w:szCs w:val="28"/>
        </w:rPr>
        <w:t xml:space="preserve">к постановлению администрации </w:t>
      </w:r>
    </w:p>
    <w:p w:rsidR="00C816FC" w:rsidRPr="000F1E0D" w:rsidRDefault="00C816FC" w:rsidP="000F1E0D">
      <w:pPr>
        <w:pStyle w:val="21"/>
        <w:shd w:val="clear" w:color="auto" w:fill="auto"/>
        <w:spacing w:line="240" w:lineRule="auto"/>
        <w:ind w:right="20" w:firstLine="5670"/>
        <w:jc w:val="both"/>
        <w:rPr>
          <w:sz w:val="28"/>
          <w:szCs w:val="28"/>
        </w:rPr>
      </w:pPr>
      <w:r w:rsidRPr="000F1E0D">
        <w:rPr>
          <w:sz w:val="28"/>
          <w:szCs w:val="28"/>
        </w:rPr>
        <w:t xml:space="preserve">Искитимского района </w:t>
      </w:r>
    </w:p>
    <w:p w:rsidR="002B0BCF" w:rsidRPr="000F1E0D" w:rsidRDefault="00C816FC" w:rsidP="000F1E0D">
      <w:pPr>
        <w:pStyle w:val="21"/>
        <w:shd w:val="clear" w:color="auto" w:fill="auto"/>
        <w:spacing w:line="240" w:lineRule="auto"/>
        <w:ind w:right="20" w:firstLine="5670"/>
        <w:jc w:val="both"/>
        <w:rPr>
          <w:sz w:val="28"/>
          <w:szCs w:val="28"/>
        </w:rPr>
      </w:pPr>
      <w:r w:rsidRPr="000F1E0D">
        <w:rPr>
          <w:sz w:val="28"/>
          <w:szCs w:val="28"/>
        </w:rPr>
        <w:t>от 23.05.2025 № 683</w:t>
      </w:r>
    </w:p>
    <w:p w:rsidR="00C816FC" w:rsidRPr="000F1E0D" w:rsidRDefault="00C816FC" w:rsidP="000F1E0D">
      <w:pPr>
        <w:pStyle w:val="21"/>
        <w:shd w:val="clear" w:color="auto" w:fill="auto"/>
        <w:spacing w:line="240" w:lineRule="auto"/>
        <w:ind w:right="20" w:firstLine="0"/>
        <w:jc w:val="both"/>
        <w:rPr>
          <w:sz w:val="28"/>
          <w:szCs w:val="28"/>
        </w:rPr>
      </w:pPr>
    </w:p>
    <w:p w:rsidR="002B0BCF" w:rsidRPr="000F1E0D" w:rsidRDefault="00E33F2F" w:rsidP="000F1E0D">
      <w:pPr>
        <w:pStyle w:val="21"/>
        <w:shd w:val="clear" w:color="auto" w:fill="auto"/>
        <w:spacing w:line="240" w:lineRule="auto"/>
        <w:ind w:right="20" w:firstLine="0"/>
        <w:jc w:val="both"/>
        <w:rPr>
          <w:rFonts w:eastAsia="Calibri"/>
        </w:rPr>
      </w:pPr>
      <w:r w:rsidRPr="000F1E0D">
        <w:rPr>
          <w:sz w:val="28"/>
          <w:szCs w:val="28"/>
        </w:rPr>
        <w:t>«</w:t>
      </w:r>
      <w:r w:rsidR="002B0BCF" w:rsidRPr="000F1E0D">
        <w:rPr>
          <w:sz w:val="28"/>
          <w:szCs w:val="28"/>
        </w:rPr>
        <w:t>4.12.1 Качественные показатели эффективности деятельности Учреждения для установления надбавки  за качественные показатели эффективности руководителям:</w:t>
      </w:r>
    </w:p>
    <w:tbl>
      <w:tblPr>
        <w:tblW w:w="1027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5"/>
        <w:gridCol w:w="1839"/>
        <w:gridCol w:w="2552"/>
        <w:gridCol w:w="2699"/>
        <w:gridCol w:w="918"/>
        <w:gridCol w:w="783"/>
        <w:gridCol w:w="918"/>
      </w:tblGrid>
      <w:tr w:rsidR="002B0BCF" w:rsidRPr="000F1E0D" w:rsidTr="002C5AE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Перечень критериев оценки эффективности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Перечень показателей оценки эффективности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Значения показателей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Размер стимулирующих выплат (% от должностного оклада) в зависимости от типа образовательного учреждения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СОШ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ДОУ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0F1E0D">
              <w:rPr>
                <w:rFonts w:ascii="Times New Roman" w:eastAsia="Calibri" w:hAnsi="Times New Roman" w:cs="Times New Roman"/>
              </w:rPr>
              <w:t>ДОД</w:t>
            </w:r>
          </w:p>
        </w:tc>
      </w:tr>
      <w:tr w:rsidR="002B0BCF" w:rsidRPr="000F1E0D" w:rsidTr="002C5AE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Соответствие деятельности Учреждения требованиям законодательства в сфере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отсутствие предписаний надзорных органов, объективных жалоб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</w:t>
            </w:r>
            <w:r w:rsidR="002B0BCF" w:rsidRPr="000F1E0D">
              <w:rPr>
                <w:rFonts w:ascii="Times New Roman" w:eastAsia="Calibri" w:hAnsi="Times New Roman" w:cs="Times New Roman"/>
              </w:rPr>
              <w:t>тсутствие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39E" w:rsidRPr="000F1E0D" w:rsidRDefault="00631AC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39E" w:rsidRPr="000F1E0D" w:rsidRDefault="00631AC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39E" w:rsidRPr="000F1E0D" w:rsidRDefault="00631AC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B0BCF" w:rsidRPr="000F1E0D" w:rsidTr="002C5AE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Эффективность организации образовательной деятельности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динамика учебных результатов обучающихся (результатов итоговой аттестации, сводных данных успеваемости и качества знаний учащихся разных ступеней образования)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результаты ГИА не ниже среднего по кластеру учреждений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результаты государственной итоговой аттестации обучающихся в текущем году не ниже уровня прошлого года</w:t>
            </w:r>
            <w:r w:rsidR="00AF79FF" w:rsidRPr="000F1E0D">
              <w:rPr>
                <w:rFonts w:ascii="Times New Roman" w:eastAsia="Calibri" w:hAnsi="Times New Roman" w:cs="Times New Roman"/>
              </w:rPr>
              <w:t>:</w:t>
            </w:r>
          </w:p>
          <w:p w:rsidR="00AF79FF" w:rsidRPr="000F1E0D" w:rsidRDefault="00AF79F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доля выпускников, не сдавших  ЕГЭ</w:t>
            </w:r>
            <w:r w:rsidR="00504317" w:rsidRPr="000F1E0D">
              <w:rPr>
                <w:rFonts w:ascii="Times New Roman" w:eastAsia="Calibri" w:hAnsi="Times New Roman" w:cs="Times New Roman"/>
              </w:rPr>
              <w:t xml:space="preserve"> (математика, русский язык)</w:t>
            </w:r>
          </w:p>
          <w:p w:rsidR="00AF79FF" w:rsidRPr="000F1E0D" w:rsidRDefault="00AF79F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F79FF" w:rsidRPr="000F1E0D" w:rsidRDefault="00AF79F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не сдавшего выпускника  ОГЭ</w:t>
            </w:r>
            <w:r w:rsidR="00504317" w:rsidRPr="000F1E0D">
              <w:rPr>
                <w:rFonts w:ascii="Times New Roman" w:eastAsia="Calibri" w:hAnsi="Times New Roman" w:cs="Times New Roman"/>
              </w:rPr>
              <w:t xml:space="preserve"> (математика, русский язык)</w:t>
            </w: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выпускники, выбравшие предметы естественно-научной направленности</w:t>
            </w: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F79FF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доля выпускников, преодолевших высокую границу сдачи экзаменов естественно-научных предметов</w:t>
            </w:r>
          </w:p>
          <w:p w:rsidR="00145B01" w:rsidRPr="000F1E0D" w:rsidRDefault="00145B0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45B01" w:rsidRPr="000F1E0D" w:rsidRDefault="00145B0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Необъективность результатов ВПР, ЕГЭ, </w:t>
            </w:r>
            <w:r w:rsidRPr="000F1E0D">
              <w:rPr>
                <w:rFonts w:ascii="Times New Roman" w:eastAsia="Calibri" w:hAnsi="Times New Roman" w:cs="Times New Roman"/>
              </w:rPr>
              <w:lastRenderedPageBreak/>
              <w:t>ОГЭ</w:t>
            </w:r>
          </w:p>
          <w:p w:rsidR="005E7AE8" w:rsidRPr="000F1E0D" w:rsidRDefault="005E7AE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04317" w:rsidRPr="000F1E0D" w:rsidRDefault="0050431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04317" w:rsidRPr="000F1E0D" w:rsidRDefault="0050431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9106A8" w:rsidRPr="000F1E0D" w:rsidRDefault="0050431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Количество не получивших аттестаты</w:t>
            </w:r>
          </w:p>
          <w:p w:rsidR="009106A8" w:rsidRPr="000F1E0D" w:rsidRDefault="009106A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9106A8" w:rsidRPr="000F1E0D" w:rsidRDefault="009106A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9106A8" w:rsidRPr="000F1E0D" w:rsidRDefault="009106A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Школы, имеющие стабильно высокие результаты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lastRenderedPageBreak/>
              <w:t>Минус</w:t>
            </w:r>
            <w:r w:rsidR="00F9139E" w:rsidRPr="000F1E0D">
              <w:rPr>
                <w:rFonts w:ascii="Times New Roman" w:eastAsia="Calibri" w:hAnsi="Times New Roman" w:cs="Times New Roman"/>
              </w:rPr>
              <w:t xml:space="preserve"> 3</w:t>
            </w: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04317" w:rsidRPr="000F1E0D" w:rsidRDefault="0050431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04317" w:rsidRPr="000F1E0D" w:rsidRDefault="0050431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BCF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Минус 3</w:t>
            </w: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B2A71" w:rsidRP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="00DB2A71" w:rsidRPr="000F1E0D">
              <w:rPr>
                <w:rFonts w:ascii="Times New Roman" w:eastAsia="Calibri" w:hAnsi="Times New Roman" w:cs="Times New Roman"/>
              </w:rPr>
              <w:t>а каждого плюс 5</w:t>
            </w: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плюс 5</w:t>
            </w: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За каждого </w:t>
            </w:r>
            <w:r w:rsidRPr="000F1E0D">
              <w:rPr>
                <w:rFonts w:ascii="Times New Roman" w:eastAsia="Calibri" w:hAnsi="Times New Roman" w:cs="Times New Roman"/>
              </w:rPr>
              <w:lastRenderedPageBreak/>
              <w:t>уче</w:t>
            </w:r>
            <w:r w:rsidR="000925AD" w:rsidRPr="000F1E0D">
              <w:rPr>
                <w:rFonts w:ascii="Times New Roman" w:eastAsia="Calibri" w:hAnsi="Times New Roman" w:cs="Times New Roman"/>
              </w:rPr>
              <w:t>ника минус 3</w:t>
            </w:r>
          </w:p>
          <w:p w:rsidR="003674AA" w:rsidRPr="000F1E0D" w:rsidRDefault="003674A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674AA" w:rsidRPr="000F1E0D" w:rsidRDefault="003674A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9106A8" w:rsidRPr="000F1E0D" w:rsidRDefault="000925A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За каждую справку минус </w:t>
            </w:r>
            <w:r w:rsidR="00504317" w:rsidRPr="000F1E0D">
              <w:rPr>
                <w:rFonts w:ascii="Times New Roman" w:eastAsia="Calibri" w:hAnsi="Times New Roman" w:cs="Times New Roman"/>
              </w:rPr>
              <w:t>3</w:t>
            </w:r>
          </w:p>
          <w:p w:rsidR="00631AC7" w:rsidRPr="000F1E0D" w:rsidRDefault="00631AC7" w:rsidP="000F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B2A71" w:rsidRPr="000F1E0D" w:rsidRDefault="00631AC7" w:rsidP="000F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</w:t>
            </w:r>
            <w:r w:rsidR="007902CA" w:rsidRPr="000F1E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B0BCF" w:rsidRPr="000F1E0D" w:rsidTr="002C5AEA">
        <w:trPr>
          <w:trHeight w:val="27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динамика внеучебных достижений обучающихся (участие во внутренних, внешних мероприятиях, конференциях, форумах и т.п.)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18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наличие участников (лауреатов и победителей) олимпиад, конкурсов</w:t>
            </w:r>
            <w:r w:rsidR="00DB2A71" w:rsidRPr="000F1E0D">
              <w:rPr>
                <w:rFonts w:ascii="Times New Roman" w:eastAsia="Calibri" w:hAnsi="Times New Roman" w:cs="Times New Roman"/>
              </w:rPr>
              <w:t>: АгроНТРИ, «Большие вызовы»,</w:t>
            </w:r>
          </w:p>
          <w:p w:rsidR="002B0BCF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НТО</w:t>
            </w:r>
            <w:r w:rsidR="002B0BCF" w:rsidRPr="000F1E0D">
              <w:rPr>
                <w:rFonts w:ascii="Times New Roman" w:eastAsia="Calibri" w:hAnsi="Times New Roman" w:cs="Times New Roman"/>
              </w:rPr>
              <w:t>, конференций и спортивных мероприятий: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международного уровня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всероссийского уровня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регионального уровня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муниципального уровня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2B0BCF" w:rsidRPr="000F1E0D" w:rsidTr="002C5AEA">
        <w:trPr>
          <w:trHeight w:val="174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качество профориентационной работы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наличие реализуемой модели профориентационного взаимодействия</w:t>
            </w:r>
            <w:r w:rsidR="00DB2A71" w:rsidRPr="000F1E0D">
              <w:rPr>
                <w:rFonts w:ascii="Times New Roman" w:eastAsia="Calibri" w:hAnsi="Times New Roman" w:cs="Times New Roman"/>
              </w:rPr>
              <w:t>:</w:t>
            </w: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учащи</w:t>
            </w:r>
            <w:r w:rsidR="00504317" w:rsidRPr="000F1E0D">
              <w:rPr>
                <w:rFonts w:ascii="Times New Roman" w:eastAsia="Calibri" w:hAnsi="Times New Roman" w:cs="Times New Roman"/>
              </w:rPr>
              <w:t>е</w:t>
            </w:r>
            <w:r w:rsidRPr="000F1E0D">
              <w:rPr>
                <w:rFonts w:ascii="Times New Roman" w:eastAsia="Calibri" w:hAnsi="Times New Roman" w:cs="Times New Roman"/>
              </w:rPr>
              <w:t>ся</w:t>
            </w:r>
            <w:r w:rsidR="00504317" w:rsidRPr="000F1E0D">
              <w:rPr>
                <w:rFonts w:ascii="Times New Roman" w:eastAsia="Calibri" w:hAnsi="Times New Roman" w:cs="Times New Roman"/>
              </w:rPr>
              <w:t xml:space="preserve"> 100 % </w:t>
            </w:r>
            <w:r w:rsidRPr="000F1E0D">
              <w:rPr>
                <w:rFonts w:ascii="Times New Roman" w:eastAsia="Calibri" w:hAnsi="Times New Roman" w:cs="Times New Roman"/>
              </w:rPr>
              <w:t xml:space="preserve"> прошедши</w:t>
            </w:r>
            <w:r w:rsidR="00504317" w:rsidRPr="000F1E0D">
              <w:rPr>
                <w:rFonts w:ascii="Times New Roman" w:eastAsia="Calibri" w:hAnsi="Times New Roman" w:cs="Times New Roman"/>
              </w:rPr>
              <w:t>е</w:t>
            </w:r>
            <w:r w:rsidR="00067B9F" w:rsidRPr="000F1E0D">
              <w:rPr>
                <w:rFonts w:ascii="Times New Roman" w:eastAsia="Calibri" w:hAnsi="Times New Roman" w:cs="Times New Roman"/>
              </w:rPr>
              <w:t xml:space="preserve"> </w:t>
            </w:r>
            <w:r w:rsidR="00504317" w:rsidRPr="000F1E0D">
              <w:rPr>
                <w:rFonts w:ascii="Times New Roman" w:eastAsia="Calibri" w:hAnsi="Times New Roman" w:cs="Times New Roman"/>
              </w:rPr>
              <w:t>профориентационное</w:t>
            </w:r>
            <w:r w:rsidR="00067B9F" w:rsidRPr="000F1E0D">
              <w:rPr>
                <w:rFonts w:ascii="Times New Roman" w:eastAsia="Calibri" w:hAnsi="Times New Roman" w:cs="Times New Roman"/>
              </w:rPr>
              <w:t xml:space="preserve"> </w:t>
            </w:r>
            <w:r w:rsidRPr="000F1E0D">
              <w:rPr>
                <w:rFonts w:ascii="Times New Roman" w:eastAsia="Calibri" w:hAnsi="Times New Roman" w:cs="Times New Roman"/>
              </w:rPr>
              <w:t>тестирование</w:t>
            </w: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Аб</w:t>
            </w:r>
            <w:r w:rsidR="00504317" w:rsidRPr="000F1E0D">
              <w:rPr>
                <w:rFonts w:ascii="Times New Roman" w:eastAsia="Calibri" w:hAnsi="Times New Roman" w:cs="Times New Roman"/>
              </w:rPr>
              <w:t>и</w:t>
            </w:r>
            <w:r w:rsidRPr="000F1E0D">
              <w:rPr>
                <w:rFonts w:ascii="Times New Roman" w:eastAsia="Calibri" w:hAnsi="Times New Roman" w:cs="Times New Roman"/>
              </w:rPr>
              <w:t>лимпликс</w:t>
            </w:r>
          </w:p>
          <w:p w:rsidR="00DB2A71" w:rsidRPr="000F1E0D" w:rsidRDefault="00DB2A7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D7976" w:rsidRPr="000F1E0D" w:rsidRDefault="000D7976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Юниоры</w:t>
            </w:r>
          </w:p>
          <w:p w:rsidR="000D7976" w:rsidRPr="000F1E0D" w:rsidRDefault="000D7976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D7976" w:rsidRPr="000F1E0D" w:rsidRDefault="000D7976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Билет в </w:t>
            </w:r>
            <w:r w:rsidR="00067B9F" w:rsidRPr="000F1E0D">
              <w:rPr>
                <w:rFonts w:ascii="Times New Roman" w:eastAsia="Calibri" w:hAnsi="Times New Roman" w:cs="Times New Roman"/>
              </w:rPr>
              <w:t>бедующее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BCF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</w:t>
            </w: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</w:t>
            </w: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</w:t>
            </w: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</w:t>
            </w: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</w:t>
            </w: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</w:t>
            </w: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2B0BCF" w:rsidRPr="000F1E0D" w:rsidTr="002C5AEA">
        <w:trPr>
          <w:trHeight w:val="27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реализация социокультурных проектов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наличие реализуемых социокультурных проектов</w:t>
            </w:r>
            <w:r w:rsidR="00F9254F" w:rsidRPr="000F1E0D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международного уровня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821F4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всероссийского уровня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821F4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</w:t>
            </w:r>
            <w:r w:rsidR="002B0BCF" w:rsidRPr="000F1E0D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регионального уровня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821F4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</w:t>
            </w:r>
            <w:r w:rsidR="002B0BCF" w:rsidRPr="000F1E0D"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муниципального уровня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821F4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</w:t>
            </w:r>
            <w:r w:rsidR="002B0BCF" w:rsidRPr="000F1E0D"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уровня учреждения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821F4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</w:t>
            </w:r>
            <w:r w:rsidR="002B0BCF" w:rsidRPr="000F1E0D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2B0BCF" w:rsidRPr="000F1E0D" w:rsidTr="002C5AEA"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правонарушения, совершенные обучающимися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отсутствие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B0BCF" w:rsidRPr="000F1E0D" w:rsidTr="002C5AEA">
        <w:trPr>
          <w:trHeight w:val="276"/>
        </w:trPr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сохранность контингента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 99 до 100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1183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72</w:t>
            </w:r>
          </w:p>
          <w:p w:rsidR="000F1E0D" w:rsidRP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65</w:t>
            </w:r>
          </w:p>
          <w:p w:rsidR="00881183" w:rsidRPr="000F1E0D" w:rsidRDefault="00881183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61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 95 до 98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2B0BCF" w:rsidRPr="000F1E0D" w:rsidTr="002C5AEA"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 90 до 94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2B0BCF" w:rsidRPr="000F1E0D" w:rsidTr="002C5AEA"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создание условий для реализации различных моделей внеурочной занятости, дополнительного образования обучающихся, в том числе партнерство с учреждениями дополнительного образования, культуры, спорта, молодежной политики, предприятиями,</w:t>
            </w:r>
          </w:p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FB2AB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Н</w:t>
            </w:r>
            <w:r w:rsidR="002B0BCF" w:rsidRPr="000F1E0D">
              <w:rPr>
                <w:rFonts w:ascii="Times New Roman" w:eastAsia="Calibri" w:hAnsi="Times New Roman" w:cs="Times New Roman"/>
              </w:rPr>
              <w:t>аличие</w:t>
            </w:r>
            <w:r w:rsidRPr="000F1E0D">
              <w:rPr>
                <w:rFonts w:ascii="Times New Roman" w:eastAsia="Calibri" w:hAnsi="Times New Roman" w:cs="Times New Roman"/>
              </w:rPr>
              <w:t>:</w:t>
            </w:r>
          </w:p>
          <w:p w:rsidR="00FB2ABF" w:rsidRPr="000F1E0D" w:rsidRDefault="00F9254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Организация работы технических кружков</w:t>
            </w:r>
          </w:p>
          <w:p w:rsidR="00F9254F" w:rsidRPr="000F1E0D" w:rsidRDefault="00F9254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254F" w:rsidRPr="000F1E0D" w:rsidRDefault="00F9254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Доля </w:t>
            </w:r>
            <w:r w:rsidR="00504317" w:rsidRPr="000F1E0D">
              <w:rPr>
                <w:rFonts w:ascii="Times New Roman" w:eastAsia="Calibri" w:hAnsi="Times New Roman" w:cs="Times New Roman"/>
              </w:rPr>
              <w:t>(не менее 25%)</w:t>
            </w:r>
            <w:r w:rsidRPr="000F1E0D">
              <w:rPr>
                <w:rFonts w:ascii="Times New Roman" w:eastAsia="Calibri" w:hAnsi="Times New Roman" w:cs="Times New Roman"/>
              </w:rPr>
              <w:t>обучающихся-членов РДДМ «Движение Первых»</w:t>
            </w:r>
          </w:p>
          <w:p w:rsidR="00F9254F" w:rsidRPr="000F1E0D" w:rsidRDefault="00F9254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6361F" w:rsidRPr="000F1E0D" w:rsidRDefault="00F9254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Доля </w:t>
            </w:r>
            <w:r w:rsidR="00504317" w:rsidRPr="000F1E0D">
              <w:rPr>
                <w:rFonts w:ascii="Times New Roman" w:eastAsia="Calibri" w:hAnsi="Times New Roman" w:cs="Times New Roman"/>
              </w:rPr>
              <w:t>(не менее 2</w:t>
            </w:r>
            <w:r w:rsidR="0076361F" w:rsidRPr="000F1E0D">
              <w:rPr>
                <w:rFonts w:ascii="Times New Roman" w:eastAsia="Calibri" w:hAnsi="Times New Roman" w:cs="Times New Roman"/>
              </w:rPr>
              <w:t>0</w:t>
            </w:r>
            <w:r w:rsidR="00504317" w:rsidRPr="000F1E0D">
              <w:rPr>
                <w:rFonts w:ascii="Times New Roman" w:eastAsia="Calibri" w:hAnsi="Times New Roman" w:cs="Times New Roman"/>
              </w:rPr>
              <w:t xml:space="preserve">%) </w:t>
            </w:r>
            <w:r w:rsidRPr="000F1E0D">
              <w:rPr>
                <w:rFonts w:ascii="Times New Roman" w:eastAsia="Calibri" w:hAnsi="Times New Roman" w:cs="Times New Roman"/>
              </w:rPr>
              <w:t xml:space="preserve">обучающихся </w:t>
            </w:r>
            <w:r w:rsidR="0076361F" w:rsidRPr="000F1E0D">
              <w:rPr>
                <w:rFonts w:ascii="Times New Roman" w:eastAsia="Calibri" w:hAnsi="Times New Roman" w:cs="Times New Roman"/>
              </w:rPr>
              <w:t>начальных классов</w:t>
            </w:r>
            <w:r w:rsidRPr="000F1E0D">
              <w:rPr>
                <w:rFonts w:ascii="Times New Roman" w:eastAsia="Calibri" w:hAnsi="Times New Roman" w:cs="Times New Roman"/>
              </w:rPr>
              <w:t>–</w:t>
            </w:r>
            <w:r w:rsidR="0076361F" w:rsidRPr="000F1E0D">
              <w:rPr>
                <w:rFonts w:ascii="Times New Roman" w:eastAsia="Calibri" w:hAnsi="Times New Roman" w:cs="Times New Roman"/>
              </w:rPr>
              <w:t>членов объединения «Орлят»</w:t>
            </w:r>
          </w:p>
          <w:p w:rsidR="0076361F" w:rsidRPr="000F1E0D" w:rsidRDefault="0076361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254F" w:rsidRPr="000F1E0D" w:rsidRDefault="0076361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Наличие обучающихся</w:t>
            </w:r>
            <w:r w:rsidR="000F1E0D">
              <w:rPr>
                <w:rFonts w:ascii="Times New Roman" w:eastAsia="Calibri" w:hAnsi="Times New Roman" w:cs="Times New Roman"/>
              </w:rPr>
              <w:t xml:space="preserve"> </w:t>
            </w:r>
            <w:r w:rsidR="00F9254F" w:rsidRPr="000F1E0D">
              <w:rPr>
                <w:rFonts w:ascii="Times New Roman" w:eastAsia="Calibri" w:hAnsi="Times New Roman" w:cs="Times New Roman"/>
              </w:rPr>
              <w:t>участников юнармейских отрядов</w:t>
            </w:r>
          </w:p>
          <w:p w:rsidR="00F9254F" w:rsidRPr="000F1E0D" w:rsidRDefault="00F9254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254F" w:rsidRPr="000F1E0D" w:rsidRDefault="00F0148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Наличие </w:t>
            </w:r>
            <w:r w:rsidR="00F9254F" w:rsidRPr="000F1E0D">
              <w:rPr>
                <w:rFonts w:ascii="Times New Roman" w:eastAsia="Calibri" w:hAnsi="Times New Roman" w:cs="Times New Roman"/>
              </w:rPr>
              <w:t>обучающихся –участников объединений ЮИД</w:t>
            </w:r>
          </w:p>
          <w:p w:rsidR="00F9254F" w:rsidRPr="000F1E0D" w:rsidRDefault="00F9254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254F" w:rsidRPr="000F1E0D" w:rsidRDefault="00F0148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Наличие </w:t>
            </w:r>
            <w:r w:rsidR="00F9254F" w:rsidRPr="000F1E0D">
              <w:rPr>
                <w:rFonts w:ascii="Times New Roman" w:eastAsia="Calibri" w:hAnsi="Times New Roman" w:cs="Times New Roman"/>
              </w:rPr>
              <w:t>обучающихся –участников волонтерских объединений</w:t>
            </w:r>
          </w:p>
          <w:p w:rsidR="00F9254F" w:rsidRPr="000F1E0D" w:rsidRDefault="00F9254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15E15" w:rsidRPr="000F1E0D" w:rsidRDefault="00F0148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Организация работы детской оздоровительной  </w:t>
            </w:r>
            <w:r w:rsidR="007747A1" w:rsidRPr="000F1E0D">
              <w:rPr>
                <w:rFonts w:ascii="Times New Roman" w:eastAsia="Calibri" w:hAnsi="Times New Roman" w:cs="Times New Roman"/>
              </w:rPr>
              <w:t>площадки</w:t>
            </w:r>
          </w:p>
          <w:p w:rsidR="00F01481" w:rsidRPr="000F1E0D" w:rsidRDefault="00F0148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01481" w:rsidRPr="000F1E0D" w:rsidRDefault="00E15E1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Организация</w:t>
            </w:r>
          </w:p>
          <w:p w:rsidR="00E15E15" w:rsidRPr="000F1E0D" w:rsidRDefault="00E15E1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работы трудовых бригад</w:t>
            </w:r>
          </w:p>
          <w:p w:rsidR="006F6DB5" w:rsidRPr="000F1E0D" w:rsidRDefault="006F6DB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F6DB5" w:rsidRPr="000F1E0D" w:rsidRDefault="006F6DB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Создание и работа групп кратковременного пребывания для детей дошкольного возраста</w:t>
            </w:r>
          </w:p>
          <w:p w:rsidR="00145B01" w:rsidRPr="000F1E0D" w:rsidRDefault="00145B0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45B01" w:rsidRPr="000F1E0D" w:rsidRDefault="00145B01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Доля детей в возрасте 5-17 лет (включительно), зачисленных на дополнительные  общеобразовательные программы с использованием сертификата дополнительного </w:t>
            </w:r>
            <w:r w:rsidRPr="000F1E0D">
              <w:rPr>
                <w:rFonts w:ascii="Times New Roman" w:eastAsia="Calibri" w:hAnsi="Times New Roman" w:cs="Times New Roman"/>
              </w:rPr>
              <w:lastRenderedPageBreak/>
              <w:t>образования через ИС «Навигатор дополнительного образования»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1FC5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  <w:p w:rsidR="000F1E0D" w:rsidRP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E15E1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</w:t>
            </w:r>
            <w:r w:rsidR="00E9165E" w:rsidRPr="000F1E0D">
              <w:rPr>
                <w:rFonts w:ascii="Times New Roman" w:eastAsia="Calibri" w:hAnsi="Times New Roman" w:cs="Times New Roman"/>
              </w:rPr>
              <w:t>0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E15E1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</w:t>
            </w:r>
            <w:r w:rsidR="00E9165E" w:rsidRPr="000F1E0D">
              <w:rPr>
                <w:rFonts w:ascii="Times New Roman" w:eastAsia="Calibri" w:hAnsi="Times New Roman" w:cs="Times New Roman"/>
              </w:rPr>
              <w:t>0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E15E1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12</w:t>
            </w: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2C5AE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E15E1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</w:t>
            </w:r>
            <w:r w:rsidR="00E9165E" w:rsidRPr="000F1E0D">
              <w:rPr>
                <w:rFonts w:ascii="Times New Roman" w:eastAsia="Calibri" w:hAnsi="Times New Roman" w:cs="Times New Roman"/>
              </w:rPr>
              <w:t>0</w:t>
            </w: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15E15" w:rsidRPr="000F1E0D" w:rsidRDefault="00E15E1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15E15" w:rsidRPr="000F1E0D" w:rsidRDefault="00E15E1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</w:t>
            </w:r>
            <w:r w:rsidR="00E9165E" w:rsidRPr="000F1E0D">
              <w:rPr>
                <w:rFonts w:ascii="Times New Roman" w:eastAsia="Calibri" w:hAnsi="Times New Roman" w:cs="Times New Roman"/>
              </w:rPr>
              <w:t>0</w:t>
            </w:r>
          </w:p>
          <w:p w:rsidR="00631AC7" w:rsidRPr="000F1E0D" w:rsidRDefault="00631AC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31AC7" w:rsidRPr="000F1E0D" w:rsidRDefault="00631AC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F65F9" w:rsidRPr="000F1E0D" w:rsidRDefault="008F65F9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442B2" w:rsidRPr="000F1E0D" w:rsidRDefault="00F442B2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442B2" w:rsidRPr="000F1E0D" w:rsidRDefault="00F442B2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442B2" w:rsidRPr="000F1E0D" w:rsidRDefault="00F442B2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31AC7" w:rsidRPr="000F1E0D" w:rsidRDefault="00631AC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5CF" w:rsidRDefault="006555CF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C5AEA" w:rsidRPr="000F1E0D" w:rsidRDefault="002C5AEA" w:rsidP="002C5AE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2C5AE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55CF" w:rsidRPr="000F1E0D" w:rsidRDefault="006555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4E8A" w:rsidRPr="000F1E0D" w:rsidRDefault="00914E8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2C5AE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2C5AE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F5298" w:rsidRPr="000F1E0D" w:rsidRDefault="007F5298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8B3726" w:rsidRPr="000F1E0D" w:rsidRDefault="008B3726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B0BCF" w:rsidRPr="000F1E0D" w:rsidTr="002C5AEA">
        <w:trPr>
          <w:trHeight w:val="454"/>
        </w:trPr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создание условий для индивидуализации образования, в том числе для обучающихся с ОВЗ и инвалидов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6F6DB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Н</w:t>
            </w:r>
            <w:r w:rsidR="002B0BCF" w:rsidRPr="000F1E0D">
              <w:rPr>
                <w:rFonts w:ascii="Times New Roman" w:eastAsia="Calibri" w:hAnsi="Times New Roman" w:cs="Times New Roman"/>
              </w:rPr>
              <w:t>аличие</w:t>
            </w:r>
            <w:r w:rsidRPr="000F1E0D">
              <w:rPr>
                <w:rFonts w:ascii="Times New Roman" w:eastAsia="Calibri" w:hAnsi="Times New Roman" w:cs="Times New Roman"/>
              </w:rPr>
              <w:t>:</w:t>
            </w:r>
          </w:p>
          <w:p w:rsidR="006F6DB5" w:rsidRPr="000F1E0D" w:rsidRDefault="003E793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Педагог-п</w:t>
            </w:r>
            <w:r w:rsidR="006F6DB5" w:rsidRPr="000F1E0D">
              <w:rPr>
                <w:rFonts w:ascii="Times New Roman" w:eastAsia="Calibri" w:hAnsi="Times New Roman" w:cs="Times New Roman"/>
              </w:rPr>
              <w:t>сихолога</w:t>
            </w:r>
          </w:p>
          <w:p w:rsidR="006F6DB5" w:rsidRPr="000F1E0D" w:rsidRDefault="006F6DB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F6DB5" w:rsidRPr="000F1E0D" w:rsidRDefault="003E793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Учитель-л</w:t>
            </w:r>
            <w:r w:rsidR="006F6DB5" w:rsidRPr="000F1E0D">
              <w:rPr>
                <w:rFonts w:ascii="Times New Roman" w:eastAsia="Calibri" w:hAnsi="Times New Roman" w:cs="Times New Roman"/>
              </w:rPr>
              <w:t>огопеда</w:t>
            </w:r>
          </w:p>
          <w:p w:rsidR="006F6DB5" w:rsidRPr="000F1E0D" w:rsidRDefault="006F6DB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F6DB5" w:rsidRPr="000F1E0D" w:rsidRDefault="006F6DB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Социального педагога</w:t>
            </w: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F6DB5" w:rsidRPr="000F1E0D" w:rsidRDefault="003E793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Учитель-</w:t>
            </w:r>
          </w:p>
          <w:p w:rsidR="006F6DB5" w:rsidRPr="000F1E0D" w:rsidRDefault="003E793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д</w:t>
            </w:r>
            <w:r w:rsidR="006F6DB5" w:rsidRPr="000F1E0D">
              <w:rPr>
                <w:rFonts w:ascii="Times New Roman" w:eastAsia="Calibri" w:hAnsi="Times New Roman" w:cs="Times New Roman"/>
              </w:rPr>
              <w:t>ефектолога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3F" w:rsidRPr="000F1E0D" w:rsidRDefault="003E793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BCF" w:rsidRPr="000F1E0D" w:rsidRDefault="007902C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F6DB5" w:rsidRPr="000F1E0D" w:rsidRDefault="007902C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7902C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  <w:p w:rsidR="006F6DB5" w:rsidRPr="000F1E0D" w:rsidRDefault="006F6DB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7902C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5" w:rsidRPr="000F1E0D" w:rsidRDefault="00A6514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E793F" w:rsidRPr="000F1E0D" w:rsidRDefault="004B374C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E793F" w:rsidRPr="000F1E0D" w:rsidRDefault="004B374C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3F" w:rsidRPr="000F1E0D" w:rsidRDefault="003E793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E793F" w:rsidRPr="000F1E0D" w:rsidRDefault="00DE385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наличие положительной динамики результатов мониторинга здоровья обучающихся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7902C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4B374C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B0BCF" w:rsidRPr="000F1E0D" w:rsidTr="002C5AE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Повышение качества кадрового обеспечения образовательного процесса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создание условий для профессионального роста педагогических работников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удельный вес численности штатных педагогических работников, которым при прохождении аттестации присвоена I или высшая квалификационная категория, от общей численности штатных педагогических работников, подлежащих аттестации, не менее 65%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положительная (устойчивая) динамика системного привлечения молодых педагогических работников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доля педагогических работников Учреждения в возрасте до 35 лет от общей численности штатных педагогических работников не менее 23%</w:t>
            </w:r>
          </w:p>
          <w:p w:rsidR="00732410" w:rsidRPr="000F1E0D" w:rsidRDefault="0073241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32410" w:rsidRPr="000F1E0D" w:rsidRDefault="0073241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заключение договоров на целевое обучение с выпускниками школ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</w:t>
            </w:r>
            <w:r w:rsidR="002B0BCF" w:rsidRPr="000F1E0D">
              <w:rPr>
                <w:rFonts w:ascii="Times New Roman" w:eastAsia="Calibri" w:hAnsi="Times New Roman" w:cs="Times New Roman"/>
              </w:rPr>
              <w:t>0</w:t>
            </w: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F1E0D" w:rsidRDefault="000F1E0D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821F4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</w:t>
            </w:r>
            <w:r w:rsidR="00975927" w:rsidRPr="000F1E0D">
              <w:rPr>
                <w:rFonts w:ascii="Times New Roman" w:eastAsia="Calibri" w:hAnsi="Times New Roman" w:cs="Times New Roman"/>
              </w:rPr>
              <w:t>0</w:t>
            </w: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</w:t>
            </w:r>
            <w:r w:rsidR="002B0BCF" w:rsidRPr="000F1E0D">
              <w:rPr>
                <w:rFonts w:ascii="Times New Roman" w:eastAsia="Calibri" w:hAnsi="Times New Roman" w:cs="Times New Roman"/>
              </w:rPr>
              <w:t>0</w:t>
            </w: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9139E" w:rsidRPr="000F1E0D" w:rsidRDefault="00F9139E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обеспечение своевременного повышения квалификации и профессиональной переподготовки работников образовательного учреждения в соответствии с направлениями модернизации образования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18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100% работников образовательного учреждения </w:t>
            </w:r>
            <w:r w:rsidR="000C1FC5" w:rsidRPr="000F1E0D">
              <w:rPr>
                <w:rFonts w:ascii="Times New Roman" w:eastAsia="Calibri" w:hAnsi="Times New Roman" w:cs="Times New Roman"/>
              </w:rPr>
              <w:t>прошедших</w:t>
            </w:r>
            <w:r w:rsidR="00397E18" w:rsidRPr="000F1E0D">
              <w:rPr>
                <w:rFonts w:ascii="Times New Roman" w:eastAsia="Calibri" w:hAnsi="Times New Roman" w:cs="Times New Roman"/>
              </w:rPr>
              <w:t xml:space="preserve"> курсы повышения в соответствии с преподаваемым предметом в учреждениях, внесенных в Федеральный реестр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2B0BCF" w:rsidRPr="000F1E0D" w:rsidTr="002C5AEA">
        <w:trPr>
          <w:cantSplit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участие работников образовательного учреждения в работе экспериментальных, инновационных, стажировочных площадок, проектах разного уровня, конкурсах профессионального мастерства, в реализации проекта "Интерактивное министерство",</w:t>
            </w:r>
          </w:p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в сдача норм ГТО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5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наличие работников образовательного учреждения, участвующих в работе экспериментальных,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инновационных,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стажировочных площадок,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конкурсах профессионального мастерства,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в реализации проекта "Интерактивное министерство",</w:t>
            </w:r>
          </w:p>
          <w:p w:rsidR="00281027" w:rsidRPr="000F1E0D" w:rsidRDefault="0028102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сдача норм ГТО</w:t>
            </w:r>
          </w:p>
          <w:p w:rsidR="002B6B84" w:rsidRPr="000F1E0D" w:rsidRDefault="002B6B84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6B84" w:rsidRPr="000F1E0D" w:rsidRDefault="002B6B84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отсутствие участников в профессиональных конкурсах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6427F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 -3</w:t>
            </w: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6427F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участника-3</w:t>
            </w: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6427F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 -3</w:t>
            </w: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B6427F" w:rsidRPr="000F1E0D" w:rsidRDefault="00B6427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</w:t>
            </w:r>
            <w:r w:rsidR="000C1FC5" w:rsidRPr="000F1E0D">
              <w:rPr>
                <w:rFonts w:ascii="Times New Roman" w:eastAsia="Calibri" w:hAnsi="Times New Roman" w:cs="Times New Roman"/>
              </w:rPr>
              <w:t>-</w:t>
            </w:r>
            <w:r w:rsidRPr="000F1E0D">
              <w:rPr>
                <w:rFonts w:ascii="Times New Roman" w:eastAsia="Calibri" w:hAnsi="Times New Roman" w:cs="Times New Roman"/>
              </w:rPr>
              <w:t xml:space="preserve"> 3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 -3</w:t>
            </w:r>
          </w:p>
          <w:p w:rsidR="00281027" w:rsidRPr="000F1E0D" w:rsidRDefault="0028102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 -3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6B84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Минус 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 -3</w:t>
            </w: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участника-3</w:t>
            </w: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 -3</w:t>
            </w: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участника- 3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 -3</w:t>
            </w: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 -3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E74DF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Минус 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 -3</w:t>
            </w: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участника-3</w:t>
            </w: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 -3</w:t>
            </w: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участника- 3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 -3</w:t>
            </w:r>
          </w:p>
          <w:p w:rsidR="00D24300" w:rsidRPr="000F1E0D" w:rsidRDefault="00D2430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За каждого участника -3</w:t>
            </w:r>
          </w:p>
          <w:p w:rsidR="000C1FC5" w:rsidRPr="000F1E0D" w:rsidRDefault="000C1FC5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1FC5" w:rsidRPr="000F1E0D" w:rsidRDefault="000C1FC5" w:rsidP="00E74DF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Минус 5</w:t>
            </w:r>
          </w:p>
        </w:tc>
      </w:tr>
      <w:tr w:rsidR="002B0BCF" w:rsidRPr="000F1E0D" w:rsidTr="002C5AE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Создание комфортных условий для участников образовательных отношений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обеспечение психологического комфорта и безопасных условий профессиональной деятельности педагогических кадров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отсутствие производственного травматизма и профессиональных заболеваний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отсутствие обоснованных жалоб со стороны работников Учреждения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повышение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нормативными правовыми актами Губернатора Новосибирской области и Правительства Новосибирской области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есть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7902C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сохранение достигнутого соотношения между уровнем оплаты труда отдельных категорий работников </w:t>
            </w:r>
            <w:hyperlink r:id="rId8" w:anchor="Par273" w:tooltip="#Par273" w:history="1">
              <w:r w:rsidRPr="000F1E0D">
                <w:rPr>
                  <w:rStyle w:val="a3"/>
                  <w:rFonts w:ascii="Times New Roman" w:eastAsia="Calibri" w:hAnsi="Times New Roman"/>
                  <w:color w:val="auto"/>
                </w:rPr>
                <w:t>&lt;**&gt;</w:t>
              </w:r>
            </w:hyperlink>
            <w:r w:rsidRPr="000F1E0D">
              <w:rPr>
                <w:rFonts w:ascii="Times New Roman" w:eastAsia="Calibri" w:hAnsi="Times New Roman" w:cs="Times New Roman"/>
              </w:rPr>
              <w:t xml:space="preserve"> и уровнем средней заработной платы в Новосибирской области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2B0BCF" w:rsidRPr="000F1E0D" w:rsidTr="002C5AEA">
        <w:trPr>
          <w:trHeight w:val="144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отсутствие обоснованных жалоб со стороны родителей (законных представителей) обучающихся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7902C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97592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DE385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своевременная подготовка учреждения к новому учебному году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7902CA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97592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DE385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B0BCF" w:rsidRPr="000F1E0D" w:rsidTr="002C5AE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Повышение открытости и демократизации управления образовательным учреждением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наличие в Учреждении: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реализованных Учреждением эффективных управленческих решений, принятых с участием органов государственно-общественного управления по: (по развитию материально-технической базы, стимулированию персонала и т.д.):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DF77CB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97592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DE385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положительная динамика результативности по итогам процедур независимой оценки качества образования, опросов всех участников образовательных отношений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DF77CB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97592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DE385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36</w:t>
            </w:r>
          </w:p>
        </w:tc>
      </w:tr>
      <w:tr w:rsidR="002B0BCF" w:rsidRPr="000F1E0D" w:rsidTr="002C5AE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Соответствие деятельности Учреждения требованиям законодательства РФ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отсутствие на первое число каждого месяца непогашенной (неурегулированной) просроченной кредиторской задолженности по государственным контрактам (договорам) на закупку товаров, работ, услуг для обеспечения государственных нужд и/или иным контрактам (договорам), возникшей в результате действий (бездействия) руководителя учреждения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отсутствие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DF77CB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DE385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B0BCF" w:rsidRPr="000F1E0D" w:rsidTr="002C5AE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Выполнение квоты по приему на работу инвалидов (для учреждений с численностью 35 человек и более)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DF77CB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975927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DE3850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B0BCF" w:rsidRPr="000F1E0D" w:rsidTr="002C5AE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Осуществление социального партнерства между работодателем и работниками (наличие своевременного заключенного коллективного договора, участие коллектива в культурно-оздоровительных мероприятиях, наличие системы управления охраной труда в учреждении)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DF77CB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2B0BCF" w:rsidRPr="000F1E0D" w:rsidTr="002C5AEA"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до </w:t>
            </w:r>
            <w:r w:rsidR="00803EFD" w:rsidRPr="000F1E0D">
              <w:rPr>
                <w:rFonts w:ascii="Times New Roman" w:eastAsia="Calibri" w:hAnsi="Times New Roman" w:cs="Times New Roman"/>
              </w:rPr>
              <w:t>490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до </w:t>
            </w:r>
            <w:r w:rsidR="005468B0" w:rsidRPr="000F1E0D">
              <w:rPr>
                <w:rFonts w:ascii="Times New Roman" w:eastAsia="Calibri" w:hAnsi="Times New Roman" w:cs="Times New Roman"/>
              </w:rPr>
              <w:t>490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 xml:space="preserve">до </w:t>
            </w:r>
            <w:r w:rsidR="001F1646" w:rsidRPr="000F1E0D">
              <w:rPr>
                <w:rFonts w:ascii="Times New Roman" w:eastAsia="Calibri" w:hAnsi="Times New Roman" w:cs="Times New Roman"/>
              </w:rPr>
              <w:t>490</w:t>
            </w:r>
          </w:p>
        </w:tc>
      </w:tr>
      <w:tr w:rsidR="002B0BCF" w:rsidRPr="000F1E0D" w:rsidTr="002C5AEA">
        <w:tc>
          <w:tcPr>
            <w:tcW w:w="10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Показатель, характеризующий результаты финансово-хозяйственной деятельности (% устанавливается от объема внебюджетных средств, поступивших на расчетный счет Учреждения, за исключением средств от сдачи в аренду помещений, и выплачивается из внебюджетных средств Учреждения)</w:t>
            </w:r>
          </w:p>
        </w:tc>
      </w:tr>
      <w:tr w:rsidR="002B0BCF" w:rsidRPr="000F1E0D" w:rsidTr="002C5AE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Результаты финансово-хозяйственной деятельности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3,0</w:t>
            </w:r>
          </w:p>
        </w:tc>
      </w:tr>
      <w:tr w:rsidR="002B0BCF" w:rsidRPr="000F1E0D" w:rsidTr="002C5AEA">
        <w:trPr>
          <w:trHeight w:val="27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Объем средств, полученных за отчетный квартал от оказания платных услуг и реализации продукции собственного производства (за вычетом уплаченных налогов), тыс. руб.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до 750,00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3,0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 750,00 до 1 349,99</w:t>
            </w:r>
          </w:p>
        </w:tc>
        <w:tc>
          <w:tcPr>
            <w:tcW w:w="261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2,5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 1 350,00 до 2 549,99</w:t>
            </w:r>
          </w:p>
        </w:tc>
        <w:tc>
          <w:tcPr>
            <w:tcW w:w="261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2,0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 2 550,00 до 5 000,00</w:t>
            </w:r>
          </w:p>
        </w:tc>
        <w:tc>
          <w:tcPr>
            <w:tcW w:w="261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1,5</w:t>
            </w:r>
          </w:p>
        </w:tc>
      </w:tr>
      <w:tr w:rsidR="002B0BCF" w:rsidRPr="000F1E0D" w:rsidTr="002C5AE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CF" w:rsidRPr="000F1E0D" w:rsidRDefault="002B0BCF" w:rsidP="000F1E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от 5 000,00</w:t>
            </w:r>
          </w:p>
        </w:tc>
        <w:tc>
          <w:tcPr>
            <w:tcW w:w="26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BCF" w:rsidRPr="000F1E0D" w:rsidRDefault="002B0BCF" w:rsidP="000F1E0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1E0D">
              <w:rPr>
                <w:rFonts w:ascii="Times New Roman" w:eastAsia="Calibri" w:hAnsi="Times New Roman" w:cs="Times New Roman"/>
              </w:rPr>
              <w:t>1,0</w:t>
            </w:r>
          </w:p>
        </w:tc>
      </w:tr>
    </w:tbl>
    <w:p w:rsidR="002B0BCF" w:rsidRPr="000F1E0D" w:rsidRDefault="002B0BCF" w:rsidP="000F1E0D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0F1E0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B0BCF" w:rsidRPr="000F1E0D" w:rsidRDefault="002B0BCF" w:rsidP="000F1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E0D">
        <w:rPr>
          <w:rFonts w:ascii="Times New Roman" w:hAnsi="Times New Roman" w:cs="Times New Roman"/>
          <w:sz w:val="28"/>
          <w:szCs w:val="28"/>
        </w:rPr>
        <w:t>Стимулирующие выплаты за счет внебюджетных средств выплачиваются пропорционально отработанному времени.</w:t>
      </w:r>
    </w:p>
    <w:p w:rsidR="002B0BCF" w:rsidRPr="000F1E0D" w:rsidRDefault="002B0BCF" w:rsidP="000F1E0D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1E0D">
        <w:rPr>
          <w:rFonts w:ascii="Times New Roman" w:hAnsi="Times New Roman"/>
          <w:sz w:val="28"/>
          <w:szCs w:val="28"/>
        </w:rPr>
        <w:t>Надбавка за качественные показатели эффективности деятельности и премии по итогам календарного периода не начисляются руководителю Учреждения в случаях:</w:t>
      </w:r>
    </w:p>
    <w:p w:rsidR="002B0BCF" w:rsidRPr="000F1E0D" w:rsidRDefault="002B0BCF" w:rsidP="000F1E0D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1E0D">
        <w:rPr>
          <w:rFonts w:ascii="Times New Roman" w:hAnsi="Times New Roman"/>
          <w:sz w:val="28"/>
          <w:szCs w:val="28"/>
        </w:rPr>
        <w:t>нарушения в течение календарного периода, по итогам которого осуществляется оценка результатов выполнения качественных показателей эффективности деятельности учреждения (далее - оценка результатов), сроков выплаты заработной платы и иных выплат работникам учреждения;</w:t>
      </w:r>
    </w:p>
    <w:p w:rsidR="002B0BCF" w:rsidRPr="000F1E0D" w:rsidRDefault="002B0BCF" w:rsidP="000F1E0D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1E0D">
        <w:rPr>
          <w:rFonts w:ascii="Times New Roman" w:hAnsi="Times New Roman"/>
          <w:sz w:val="28"/>
          <w:szCs w:val="28"/>
        </w:rPr>
        <w:t>необеспечения в течение календарного периода, по итогам которого осуществляется оценка результатов, условий труда, соответствующих требованиям охраны труда;</w:t>
      </w:r>
    </w:p>
    <w:p w:rsidR="002B0BCF" w:rsidRPr="000F1E0D" w:rsidRDefault="002B0BCF" w:rsidP="000F1E0D">
      <w:pPr>
        <w:pStyle w:val="aa"/>
        <w:numPr>
          <w:ilvl w:val="0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0F1E0D">
        <w:rPr>
          <w:rFonts w:ascii="Times New Roman" w:hAnsi="Times New Roman"/>
          <w:sz w:val="28"/>
          <w:szCs w:val="28"/>
        </w:rPr>
        <w:t xml:space="preserve">наличия в течение календарного периода, по итогам которого осуществляется оценка результатов, фактов установления месячной заработной платы работникам, отработавшим за этот период норму рабочего времени и выполнившим нормы труда (трудовые обязанности), в размере ниже </w:t>
      </w:r>
      <w:hyperlink r:id="rId9" w:history="1">
        <w:r w:rsidRPr="000F1E0D">
          <w:rPr>
            <w:rStyle w:val="ac"/>
            <w:rFonts w:ascii="Times New Roman" w:hAnsi="Times New Roman"/>
            <w:color w:val="auto"/>
            <w:sz w:val="28"/>
            <w:szCs w:val="28"/>
          </w:rPr>
          <w:t>минимального размера</w:t>
        </w:r>
      </w:hyperlink>
      <w:r w:rsidRPr="000F1E0D">
        <w:rPr>
          <w:rFonts w:ascii="Times New Roman" w:hAnsi="Times New Roman"/>
          <w:sz w:val="28"/>
          <w:szCs w:val="28"/>
        </w:rPr>
        <w:t xml:space="preserve"> оплаты труда или </w:t>
      </w:r>
      <w:hyperlink r:id="rId10" w:history="1">
        <w:r w:rsidRPr="000F1E0D">
          <w:rPr>
            <w:rStyle w:val="ac"/>
            <w:rFonts w:ascii="Times New Roman" w:hAnsi="Times New Roman"/>
            <w:color w:val="auto"/>
            <w:sz w:val="28"/>
            <w:szCs w:val="28"/>
          </w:rPr>
          <w:t>минимальной заработной платы</w:t>
        </w:r>
      </w:hyperlink>
      <w:r w:rsidRPr="000F1E0D">
        <w:rPr>
          <w:rFonts w:ascii="Times New Roman" w:hAnsi="Times New Roman"/>
          <w:sz w:val="28"/>
          <w:szCs w:val="28"/>
        </w:rPr>
        <w:t>, установленной региональным соглашением о минимальной заработной плате в Новосибирской области, в случае его заключения;</w:t>
      </w:r>
    </w:p>
    <w:p w:rsidR="002B0BCF" w:rsidRPr="000F1E0D" w:rsidRDefault="002B0BCF" w:rsidP="000F1E0D">
      <w:pPr>
        <w:pStyle w:val="aa"/>
        <w:numPr>
          <w:ilvl w:val="0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0F1E0D">
        <w:rPr>
          <w:rFonts w:ascii="Times New Roman" w:hAnsi="Times New Roman"/>
          <w:sz w:val="28"/>
          <w:szCs w:val="28"/>
        </w:rPr>
        <w:t xml:space="preserve">наличие на первое число одного из месяцев в течение календарного периода, по итогам которого осуществляется оценка результатов, задолженности по налогам, сборам и иным обязательным платежам в бюджеты бюджетной системы Российской Федерации. </w:t>
      </w:r>
    </w:p>
    <w:p w:rsidR="002B0BCF" w:rsidRPr="000F1E0D" w:rsidRDefault="002B0BCF" w:rsidP="000F1E0D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F1E0D">
        <w:rPr>
          <w:rFonts w:ascii="Times New Roman" w:hAnsi="Times New Roman"/>
          <w:sz w:val="28"/>
          <w:szCs w:val="28"/>
          <w:lang w:eastAsia="ar-SA"/>
        </w:rPr>
        <w:t>При наличии указанных случаев, надбавка за качественные показатели эффективности деятельности и премии по итогам календарного периода руководителю учреждения не начисляются начиная с месяца, следующего за календарным периодом, по итогам которого осуществляется оценка результатов, в течение всего следующего календарного периода, установленного в качестве периода оценки результатов.</w:t>
      </w:r>
    </w:p>
    <w:p w:rsidR="002B0BCF" w:rsidRPr="000F1E0D" w:rsidRDefault="002B0BCF" w:rsidP="000F1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8"/>
      <w:bookmarkEnd w:id="1"/>
      <w:r w:rsidRPr="000F1E0D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0F1E0D">
        <w:rPr>
          <w:rFonts w:ascii="Times New Roman" w:hAnsi="Times New Roman" w:cs="Times New Roman"/>
          <w:spacing w:val="-1"/>
          <w:sz w:val="28"/>
          <w:szCs w:val="28"/>
        </w:rPr>
        <w:t xml:space="preserve">размер стимулирующих выплат, </w:t>
      </w:r>
      <w:r w:rsidRPr="000F1E0D">
        <w:rPr>
          <w:rFonts w:ascii="Times New Roman" w:hAnsi="Times New Roman" w:cs="Times New Roman"/>
          <w:spacing w:val="-2"/>
          <w:sz w:val="28"/>
          <w:szCs w:val="28"/>
        </w:rPr>
        <w:t xml:space="preserve">установленных руководителю, превышает объем имеющихся средств фонда оплаты </w:t>
      </w:r>
      <w:r w:rsidRPr="000F1E0D">
        <w:rPr>
          <w:rFonts w:ascii="Times New Roman" w:hAnsi="Times New Roman" w:cs="Times New Roman"/>
          <w:spacing w:val="-1"/>
          <w:sz w:val="28"/>
          <w:szCs w:val="28"/>
        </w:rPr>
        <w:t>труда, а также с</w:t>
      </w:r>
      <w:r w:rsidRPr="000F1E0D">
        <w:rPr>
          <w:rFonts w:ascii="Times New Roman" w:hAnsi="Times New Roman" w:cs="Times New Roman"/>
          <w:sz w:val="28"/>
          <w:szCs w:val="28"/>
        </w:rPr>
        <w:t>реднемесячная начисленная заработная плата руководителя учреждения превышает, по установленной кратности в зависимости от фактической численности работников, среднемесячную начисленную заработную плату работников учреждения, то</w:t>
      </w:r>
      <w:r w:rsidRPr="000F1E0D">
        <w:rPr>
          <w:rFonts w:ascii="Times New Roman" w:hAnsi="Times New Roman" w:cs="Times New Roman"/>
          <w:spacing w:val="-2"/>
          <w:sz w:val="28"/>
          <w:szCs w:val="28"/>
        </w:rPr>
        <w:t xml:space="preserve"> возможно пропорциональное снижения размера выплат стимулирующего </w:t>
      </w:r>
      <w:r w:rsidRPr="000F1E0D">
        <w:rPr>
          <w:rFonts w:ascii="Times New Roman" w:hAnsi="Times New Roman" w:cs="Times New Roman"/>
          <w:spacing w:val="-4"/>
          <w:sz w:val="28"/>
          <w:szCs w:val="28"/>
        </w:rPr>
        <w:t>характера.</w:t>
      </w:r>
    </w:p>
    <w:p w:rsidR="002B0BCF" w:rsidRPr="000F1E0D" w:rsidRDefault="002B0BCF" w:rsidP="000F1E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E0D">
        <w:rPr>
          <w:rFonts w:ascii="Times New Roman" w:hAnsi="Times New Roman" w:cs="Times New Roman"/>
          <w:sz w:val="28"/>
          <w:szCs w:val="28"/>
        </w:rPr>
        <w:t>Надбавка от оклада (ставки) лицам, награжденным государственными наградами, почетными званиями. При наличии у руководителя двух и более оснований для установления надбавки за государственные награды выплата надбавки осуществляется по одному из оснований</w:t>
      </w:r>
    </w:p>
    <w:p w:rsidR="004278E2" w:rsidRPr="000F1E0D" w:rsidRDefault="002B0BCF" w:rsidP="000F1E0D">
      <w:pPr>
        <w:spacing w:after="0" w:line="240" w:lineRule="auto"/>
        <w:jc w:val="both"/>
        <w:rPr>
          <w:szCs w:val="18"/>
        </w:rPr>
      </w:pPr>
      <w:r w:rsidRPr="000F1E0D">
        <w:rPr>
          <w:rFonts w:ascii="Times New Roman" w:hAnsi="Times New Roman" w:cs="Times New Roman"/>
          <w:sz w:val="28"/>
          <w:szCs w:val="28"/>
        </w:rPr>
        <w:t xml:space="preserve">Размер всех выплат определяется в процентах к окладу. Общий размер всех выплат не может быть выше </w:t>
      </w:r>
      <w:r w:rsidR="00067B9F" w:rsidRPr="000F1E0D">
        <w:rPr>
          <w:rFonts w:ascii="Times New Roman" w:hAnsi="Times New Roman" w:cs="Times New Roman"/>
          <w:sz w:val="28"/>
          <w:szCs w:val="28"/>
        </w:rPr>
        <w:t>490</w:t>
      </w:r>
      <w:r w:rsidRPr="000F1E0D">
        <w:rPr>
          <w:rFonts w:ascii="Times New Roman" w:hAnsi="Times New Roman" w:cs="Times New Roman"/>
          <w:sz w:val="28"/>
          <w:szCs w:val="28"/>
        </w:rPr>
        <w:t xml:space="preserve"> % оклада руководителя в пределах норматива формирования расходов на оплату труда руководителей и их заместителей по муниципальным образовательным организация</w:t>
      </w:r>
      <w:r w:rsidR="00067B9F" w:rsidRPr="000F1E0D">
        <w:rPr>
          <w:rFonts w:ascii="Times New Roman" w:hAnsi="Times New Roman" w:cs="Times New Roman"/>
          <w:sz w:val="28"/>
          <w:szCs w:val="28"/>
        </w:rPr>
        <w:t>м.»</w:t>
      </w:r>
      <w:r w:rsidR="000F1E0D">
        <w:rPr>
          <w:rFonts w:ascii="Times New Roman" w:hAnsi="Times New Roman" w:cs="Times New Roman"/>
          <w:sz w:val="28"/>
          <w:szCs w:val="28"/>
        </w:rPr>
        <w:t>.</w:t>
      </w:r>
    </w:p>
    <w:sectPr w:rsidR="004278E2" w:rsidRPr="000F1E0D" w:rsidSect="002B75C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DAE" w:rsidRDefault="00CD2DAE" w:rsidP="009E39C7">
      <w:pPr>
        <w:spacing w:after="0" w:line="240" w:lineRule="auto"/>
      </w:pPr>
      <w:r>
        <w:separator/>
      </w:r>
    </w:p>
  </w:endnote>
  <w:endnote w:type="continuationSeparator" w:id="0">
    <w:p w:rsidR="00CD2DAE" w:rsidRDefault="00CD2DAE" w:rsidP="009E3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8000008B" w:usb1="100060E8" w:usb2="00000000" w:usb3="00000000" w:csb0="8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DAE" w:rsidRDefault="00CD2DAE" w:rsidP="009E39C7">
      <w:pPr>
        <w:spacing w:after="0" w:line="240" w:lineRule="auto"/>
      </w:pPr>
      <w:r>
        <w:separator/>
      </w:r>
    </w:p>
  </w:footnote>
  <w:footnote w:type="continuationSeparator" w:id="0">
    <w:p w:rsidR="00CD2DAE" w:rsidRDefault="00CD2DAE" w:rsidP="009E3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D0B3C"/>
    <w:multiLevelType w:val="multilevel"/>
    <w:tmpl w:val="B972E7BC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8C50BD7"/>
    <w:multiLevelType w:val="hybridMultilevel"/>
    <w:tmpl w:val="EAF41A9A"/>
    <w:lvl w:ilvl="0" w:tplc="0F186968">
      <w:start w:val="1"/>
      <w:numFmt w:val="bullet"/>
      <w:lvlText w:val=""/>
      <w:lvlJc w:val="left"/>
      <w:pPr>
        <w:ind w:left="130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8F6"/>
    <w:rsid w:val="000003F4"/>
    <w:rsid w:val="00015DEC"/>
    <w:rsid w:val="000470A5"/>
    <w:rsid w:val="00062C44"/>
    <w:rsid w:val="00067B9F"/>
    <w:rsid w:val="000925AD"/>
    <w:rsid w:val="000A39CC"/>
    <w:rsid w:val="000A6269"/>
    <w:rsid w:val="000C1FC5"/>
    <w:rsid w:val="000C79EB"/>
    <w:rsid w:val="000D7976"/>
    <w:rsid w:val="000D7F54"/>
    <w:rsid w:val="000F1E0D"/>
    <w:rsid w:val="000F4407"/>
    <w:rsid w:val="00106D2B"/>
    <w:rsid w:val="00125E30"/>
    <w:rsid w:val="00145B01"/>
    <w:rsid w:val="001513B0"/>
    <w:rsid w:val="001A2AA6"/>
    <w:rsid w:val="001A6F93"/>
    <w:rsid w:val="001B660B"/>
    <w:rsid w:val="001F1646"/>
    <w:rsid w:val="00244C3E"/>
    <w:rsid w:val="00261D49"/>
    <w:rsid w:val="00276003"/>
    <w:rsid w:val="0027636F"/>
    <w:rsid w:val="00281027"/>
    <w:rsid w:val="00290F71"/>
    <w:rsid w:val="002B0BCF"/>
    <w:rsid w:val="002B6B84"/>
    <w:rsid w:val="002B75C0"/>
    <w:rsid w:val="002C5AEA"/>
    <w:rsid w:val="002D5C4E"/>
    <w:rsid w:val="002E34B7"/>
    <w:rsid w:val="002E704F"/>
    <w:rsid w:val="00332C84"/>
    <w:rsid w:val="003374D4"/>
    <w:rsid w:val="003637DE"/>
    <w:rsid w:val="003674AA"/>
    <w:rsid w:val="00372697"/>
    <w:rsid w:val="0039119C"/>
    <w:rsid w:val="00397E18"/>
    <w:rsid w:val="003E793F"/>
    <w:rsid w:val="003E7CC0"/>
    <w:rsid w:val="00403268"/>
    <w:rsid w:val="0041384A"/>
    <w:rsid w:val="004165BC"/>
    <w:rsid w:val="004210FA"/>
    <w:rsid w:val="004278E2"/>
    <w:rsid w:val="00433A5A"/>
    <w:rsid w:val="00441712"/>
    <w:rsid w:val="00445DBE"/>
    <w:rsid w:val="00481431"/>
    <w:rsid w:val="004B374C"/>
    <w:rsid w:val="004C6503"/>
    <w:rsid w:val="004C6DC8"/>
    <w:rsid w:val="005005C2"/>
    <w:rsid w:val="00504317"/>
    <w:rsid w:val="005046C0"/>
    <w:rsid w:val="00516CF9"/>
    <w:rsid w:val="005202FE"/>
    <w:rsid w:val="005209AC"/>
    <w:rsid w:val="005266BB"/>
    <w:rsid w:val="00535DED"/>
    <w:rsid w:val="005468B0"/>
    <w:rsid w:val="00556B28"/>
    <w:rsid w:val="005A7FC7"/>
    <w:rsid w:val="005C59A0"/>
    <w:rsid w:val="005E7AE8"/>
    <w:rsid w:val="00631AC7"/>
    <w:rsid w:val="006518F6"/>
    <w:rsid w:val="006555CF"/>
    <w:rsid w:val="00681087"/>
    <w:rsid w:val="006815D6"/>
    <w:rsid w:val="00692AB7"/>
    <w:rsid w:val="0069566F"/>
    <w:rsid w:val="00697B7E"/>
    <w:rsid w:val="006B074F"/>
    <w:rsid w:val="006B1C94"/>
    <w:rsid w:val="006B3C0B"/>
    <w:rsid w:val="006D1893"/>
    <w:rsid w:val="006F6DB5"/>
    <w:rsid w:val="00732410"/>
    <w:rsid w:val="0076361F"/>
    <w:rsid w:val="007747A1"/>
    <w:rsid w:val="007902CA"/>
    <w:rsid w:val="007B2DCE"/>
    <w:rsid w:val="007E0685"/>
    <w:rsid w:val="007F5298"/>
    <w:rsid w:val="00803EFD"/>
    <w:rsid w:val="008046E7"/>
    <w:rsid w:val="008143E5"/>
    <w:rsid w:val="00821F4A"/>
    <w:rsid w:val="008267B1"/>
    <w:rsid w:val="00827958"/>
    <w:rsid w:val="008448E7"/>
    <w:rsid w:val="00874E42"/>
    <w:rsid w:val="00881183"/>
    <w:rsid w:val="008A6498"/>
    <w:rsid w:val="008B3726"/>
    <w:rsid w:val="008F65F9"/>
    <w:rsid w:val="009106A8"/>
    <w:rsid w:val="00914E8A"/>
    <w:rsid w:val="00975927"/>
    <w:rsid w:val="009A4048"/>
    <w:rsid w:val="009B00C1"/>
    <w:rsid w:val="009E39C7"/>
    <w:rsid w:val="00A15DC9"/>
    <w:rsid w:val="00A21938"/>
    <w:rsid w:val="00A30FD3"/>
    <w:rsid w:val="00A65145"/>
    <w:rsid w:val="00A8562B"/>
    <w:rsid w:val="00A862AF"/>
    <w:rsid w:val="00AA4B45"/>
    <w:rsid w:val="00AB283E"/>
    <w:rsid w:val="00AF79FF"/>
    <w:rsid w:val="00B31F75"/>
    <w:rsid w:val="00B337ED"/>
    <w:rsid w:val="00B33B03"/>
    <w:rsid w:val="00B402F9"/>
    <w:rsid w:val="00B57EFE"/>
    <w:rsid w:val="00B6427F"/>
    <w:rsid w:val="00B73D94"/>
    <w:rsid w:val="00BA0FE2"/>
    <w:rsid w:val="00BA6CF7"/>
    <w:rsid w:val="00C13C72"/>
    <w:rsid w:val="00C25832"/>
    <w:rsid w:val="00C609A5"/>
    <w:rsid w:val="00C816FC"/>
    <w:rsid w:val="00C90E1B"/>
    <w:rsid w:val="00CB3913"/>
    <w:rsid w:val="00CD14EE"/>
    <w:rsid w:val="00CD2DAE"/>
    <w:rsid w:val="00CE2AC9"/>
    <w:rsid w:val="00CF118B"/>
    <w:rsid w:val="00D0254C"/>
    <w:rsid w:val="00D07D63"/>
    <w:rsid w:val="00D24300"/>
    <w:rsid w:val="00D377E2"/>
    <w:rsid w:val="00D51F64"/>
    <w:rsid w:val="00DB2A71"/>
    <w:rsid w:val="00DE3850"/>
    <w:rsid w:val="00DF77CB"/>
    <w:rsid w:val="00E15E15"/>
    <w:rsid w:val="00E17149"/>
    <w:rsid w:val="00E33F2F"/>
    <w:rsid w:val="00E74DF9"/>
    <w:rsid w:val="00E86A9D"/>
    <w:rsid w:val="00E9165E"/>
    <w:rsid w:val="00E94048"/>
    <w:rsid w:val="00EC1DF3"/>
    <w:rsid w:val="00F01481"/>
    <w:rsid w:val="00F42360"/>
    <w:rsid w:val="00F442B2"/>
    <w:rsid w:val="00F464F2"/>
    <w:rsid w:val="00F9139E"/>
    <w:rsid w:val="00F9254F"/>
    <w:rsid w:val="00FB2ABF"/>
    <w:rsid w:val="00FC7DC8"/>
    <w:rsid w:val="00FD12BF"/>
    <w:rsid w:val="00FE5848"/>
    <w:rsid w:val="00FF6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37EF1-F9D3-4345-A23D-85C954F16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9AC"/>
  </w:style>
  <w:style w:type="paragraph" w:styleId="2">
    <w:name w:val="heading 2"/>
    <w:basedOn w:val="a"/>
    <w:link w:val="20"/>
    <w:uiPriority w:val="9"/>
    <w:qFormat/>
    <w:rsid w:val="002B0B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4048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9A404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A4048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2760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13C7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C13C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Emphasis"/>
    <w:basedOn w:val="a0"/>
    <w:uiPriority w:val="20"/>
    <w:qFormat/>
    <w:rsid w:val="00C13C72"/>
    <w:rPr>
      <w:i/>
      <w:iCs/>
    </w:rPr>
  </w:style>
  <w:style w:type="paragraph" w:customStyle="1" w:styleId="Default">
    <w:name w:val="Default"/>
    <w:rsid w:val="00C609A5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link w:val="a7"/>
    <w:uiPriority w:val="1"/>
    <w:locked/>
    <w:rsid w:val="004278E2"/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2B0BC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a">
    <w:name w:val="List Paragraph"/>
    <w:basedOn w:val="a"/>
    <w:link w:val="ab"/>
    <w:uiPriority w:val="34"/>
    <w:qFormat/>
    <w:rsid w:val="002B0BC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locktext">
    <w:name w:val="blocktext"/>
    <w:basedOn w:val="a"/>
    <w:rsid w:val="002B0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2B0BCF"/>
    <w:pPr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="Times New Roman"/>
    </w:rPr>
  </w:style>
  <w:style w:type="character" w:customStyle="1" w:styleId="ab">
    <w:name w:val="Абзац списка Знак"/>
    <w:link w:val="aa"/>
    <w:uiPriority w:val="34"/>
    <w:locked/>
    <w:rsid w:val="002B0BCF"/>
    <w:rPr>
      <w:rFonts w:ascii="Calibri" w:eastAsia="Calibri" w:hAnsi="Calibri" w:cs="Times New Roman"/>
      <w:lang w:eastAsia="en-US"/>
    </w:rPr>
  </w:style>
  <w:style w:type="character" w:customStyle="1" w:styleId="ac">
    <w:name w:val="Гипертекстовая ссылка"/>
    <w:uiPriority w:val="99"/>
    <w:rsid w:val="002B0BCF"/>
    <w:rPr>
      <w:color w:val="008000"/>
    </w:rPr>
  </w:style>
  <w:style w:type="paragraph" w:styleId="ad">
    <w:name w:val="header"/>
    <w:basedOn w:val="a"/>
    <w:link w:val="ae"/>
    <w:uiPriority w:val="99"/>
    <w:semiHidden/>
    <w:unhideWhenUsed/>
    <w:rsid w:val="009E3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E39C7"/>
  </w:style>
  <w:style w:type="paragraph" w:styleId="af">
    <w:name w:val="footer"/>
    <w:basedOn w:val="a"/>
    <w:link w:val="af0"/>
    <w:uiPriority w:val="99"/>
    <w:semiHidden/>
    <w:unhideWhenUsed/>
    <w:rsid w:val="009E3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E39C7"/>
  </w:style>
  <w:style w:type="paragraph" w:styleId="af1">
    <w:name w:val="Balloon Text"/>
    <w:basedOn w:val="a"/>
    <w:link w:val="af2"/>
    <w:uiPriority w:val="99"/>
    <w:semiHidden/>
    <w:unhideWhenUsed/>
    <w:rsid w:val="002B7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B7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AppData\Local\Temp\Rar$DIa5900.12314\&#1055;&#1088;&#1080;&#1083;&#1086;&#1078;&#1077;&#1085;&#1080;&#1077;%203%20&#1054;&#1054;&#1057;%202023-2025%20&#1074;%20&#1088;&#1077;&#1076;%20&#1076;&#1077;&#1082;&#1072;&#1073;&#1088;&#1100;%202024&#1075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7104806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8009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F7124-FCED-4E8E-A475-3691F8AF6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1804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2025-05-30T07:22:00Z</cp:lastPrinted>
  <dcterms:created xsi:type="dcterms:W3CDTF">2025-05-30T07:22:00Z</dcterms:created>
  <dcterms:modified xsi:type="dcterms:W3CDTF">2025-05-30T07:22:00Z</dcterms:modified>
</cp:coreProperties>
</file>