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A1C" w:rsidRPr="0066516B" w:rsidRDefault="00E97A1C" w:rsidP="00E97A1C">
      <w:pPr>
        <w:pStyle w:val="3"/>
        <w:ind w:firstLine="0"/>
        <w:rPr>
          <w:b/>
          <w:sz w:val="40"/>
          <w:szCs w:val="40"/>
        </w:rPr>
      </w:pPr>
    </w:p>
    <w:p w:rsidR="00E97A1C" w:rsidRPr="0066516B" w:rsidRDefault="00E97A1C" w:rsidP="00E97A1C"/>
    <w:p w:rsidR="00E97A1C" w:rsidRPr="0066516B" w:rsidRDefault="00E97A1C" w:rsidP="00E97A1C"/>
    <w:p w:rsidR="00E97A1C" w:rsidRPr="0066516B" w:rsidRDefault="00E97A1C" w:rsidP="00E97A1C"/>
    <w:p w:rsidR="00E97A1C" w:rsidRPr="0066516B" w:rsidRDefault="00E97A1C" w:rsidP="00E97A1C">
      <w:pPr>
        <w:pStyle w:val="3"/>
        <w:ind w:firstLine="0"/>
        <w:rPr>
          <w:b/>
          <w:caps/>
          <w:sz w:val="28"/>
          <w:szCs w:val="28"/>
        </w:rPr>
      </w:pPr>
      <w:r w:rsidRPr="0066516B">
        <w:rPr>
          <w:b/>
          <w:caps/>
          <w:sz w:val="28"/>
          <w:szCs w:val="28"/>
        </w:rPr>
        <w:t>АДМИНИСТРАЦИЯ</w:t>
      </w:r>
    </w:p>
    <w:p w:rsidR="00E97A1C" w:rsidRPr="0066516B" w:rsidRDefault="00E97A1C" w:rsidP="00E97A1C">
      <w:pPr>
        <w:pStyle w:val="3"/>
        <w:ind w:firstLine="0"/>
        <w:rPr>
          <w:b/>
          <w:caps/>
          <w:sz w:val="28"/>
          <w:szCs w:val="28"/>
        </w:rPr>
      </w:pPr>
      <w:r w:rsidRPr="0066516B">
        <w:rPr>
          <w:b/>
          <w:caps/>
          <w:sz w:val="28"/>
          <w:szCs w:val="28"/>
        </w:rPr>
        <w:t>Искитимского района Новосибирской области</w:t>
      </w:r>
    </w:p>
    <w:p w:rsidR="00E97A1C" w:rsidRPr="0066516B" w:rsidRDefault="00E97A1C" w:rsidP="00E97A1C">
      <w:pPr>
        <w:rPr>
          <w:szCs w:val="28"/>
        </w:rPr>
      </w:pPr>
    </w:p>
    <w:p w:rsidR="00E97A1C" w:rsidRPr="0066516B" w:rsidRDefault="00E97A1C" w:rsidP="00E97A1C">
      <w:pPr>
        <w:pStyle w:val="1"/>
        <w:ind w:firstLine="0"/>
        <w:rPr>
          <w:sz w:val="40"/>
          <w:szCs w:val="40"/>
        </w:rPr>
      </w:pPr>
      <w:proofErr w:type="gramStart"/>
      <w:r w:rsidRPr="0066516B">
        <w:rPr>
          <w:sz w:val="40"/>
          <w:szCs w:val="40"/>
        </w:rPr>
        <w:t>П</w:t>
      </w:r>
      <w:proofErr w:type="gramEnd"/>
      <w:r w:rsidRPr="0066516B">
        <w:rPr>
          <w:sz w:val="40"/>
          <w:szCs w:val="40"/>
        </w:rPr>
        <w:t xml:space="preserve"> О С Т А Н О В Л Е Н И Е</w:t>
      </w:r>
    </w:p>
    <w:p w:rsidR="00E97A1C" w:rsidRPr="0066516B" w:rsidRDefault="00E97A1C" w:rsidP="00E97A1C">
      <w:pPr>
        <w:pStyle w:val="a5"/>
        <w:tabs>
          <w:tab w:val="clear" w:pos="4536"/>
          <w:tab w:val="clear" w:pos="9072"/>
        </w:tabs>
      </w:pPr>
    </w:p>
    <w:p w:rsidR="00E97A1C" w:rsidRPr="00875E6F" w:rsidRDefault="00E97A1C" w:rsidP="00E97A1C">
      <w:pPr>
        <w:rPr>
          <w:color w:val="FFFFFF"/>
        </w:rPr>
      </w:pPr>
    </w:p>
    <w:p w:rsidR="00E97A1C" w:rsidRPr="00875E6F" w:rsidRDefault="00306542" w:rsidP="00E97A1C">
      <w:pPr>
        <w:rPr>
          <w:color w:val="FFFFFF"/>
        </w:rPr>
      </w:pPr>
      <w:r>
        <w:rPr>
          <w:noProof/>
          <w:color w:val="FFFFFF"/>
          <w:sz w:val="20"/>
        </w:rPr>
        <w:pict>
          <v:rect id="_x0000_s1064" style="position:absolute;left:0;text-align:left;margin-left:165.5pt;margin-top:9.1pt;width:84.75pt;height:27pt;z-index:-2;mso-wrap-edited:f" wrapcoords="-164 0 -164 21600 21764 21600 21764 0 -164 0" strokecolor="white">
            <v:textbox style="mso-next-textbox:#_x0000_s1064">
              <w:txbxContent>
                <w:p w:rsidR="00E97A1C" w:rsidRDefault="00EE32BE" w:rsidP="00E97A1C">
                  <w:pPr>
                    <w:ind w:firstLine="0"/>
                    <w:jc w:val="center"/>
                  </w:pPr>
                  <w:r>
                    <w:t>15.11</w:t>
                  </w:r>
                  <w:r w:rsidR="00E97A1C">
                    <w:t>.201</w:t>
                  </w:r>
                  <w:r w:rsidR="00945A64">
                    <w:t>1</w:t>
                  </w:r>
                </w:p>
              </w:txbxContent>
            </v:textbox>
          </v:rect>
        </w:pict>
      </w:r>
      <w:r>
        <w:rPr>
          <w:noProof/>
          <w:color w:val="FFFFFF"/>
          <w:sz w:val="20"/>
        </w:rPr>
        <w:pict>
          <v:rect id="_x0000_s1065" style="position:absolute;left:0;text-align:left;margin-left:257.15pt;margin-top:9.1pt;width:1in;height:27pt;z-index:-1;mso-wrap-edited:f" wrapcoords="-200 0 -200 21600 21800 21600 21800 0 -200 0" strokecolor="white">
            <v:textbox style="mso-next-textbox:#_x0000_s1065">
              <w:txbxContent>
                <w:p w:rsidR="00E97A1C" w:rsidRDefault="00EE32BE" w:rsidP="00EE32BE">
                  <w:pPr>
                    <w:ind w:firstLine="0"/>
                    <w:jc w:val="center"/>
                  </w:pPr>
                  <w:r>
                    <w:t>2594</w:t>
                  </w:r>
                </w:p>
              </w:txbxContent>
            </v:textbox>
          </v:rect>
        </w:pict>
      </w:r>
    </w:p>
    <w:p w:rsidR="00E97A1C" w:rsidRDefault="00E97A1C" w:rsidP="00E97A1C">
      <w:pPr>
        <w:ind w:firstLine="0"/>
        <w:jc w:val="center"/>
        <w:rPr>
          <w:b/>
          <w:szCs w:val="28"/>
        </w:rPr>
      </w:pPr>
      <w:r w:rsidRPr="005462F3">
        <w:rPr>
          <w:szCs w:val="28"/>
        </w:rPr>
        <w:t>___________</w:t>
      </w:r>
      <w:r w:rsidR="006D7C9E">
        <w:rPr>
          <w:szCs w:val="28"/>
        </w:rPr>
        <w:t xml:space="preserve"> </w:t>
      </w:r>
      <w:r>
        <w:rPr>
          <w:szCs w:val="28"/>
        </w:rPr>
        <w:t>№ _________</w:t>
      </w:r>
    </w:p>
    <w:p w:rsidR="00E97A1C" w:rsidRDefault="00E97A1C" w:rsidP="00E97A1C">
      <w:pPr>
        <w:pStyle w:val="4"/>
        <w:ind w:firstLine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г.Искитим</w:t>
      </w:r>
    </w:p>
    <w:p w:rsidR="00EE32BE" w:rsidRPr="00586F51" w:rsidRDefault="00EE32BE" w:rsidP="00EE32BE">
      <w:pPr>
        <w:framePr w:w="4860" w:h="643" w:hSpace="180" w:wrap="notBeside" w:vAnchor="text" w:hAnchor="text" w:y="415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ind w:firstLine="0"/>
        <w:rPr>
          <w:sz w:val="24"/>
          <w:szCs w:val="24"/>
        </w:rPr>
      </w:pPr>
      <w:r w:rsidRPr="00586F51">
        <w:rPr>
          <w:sz w:val="24"/>
          <w:szCs w:val="24"/>
        </w:rPr>
        <w:t xml:space="preserve">Об обеспечении доступа к информации </w:t>
      </w:r>
    </w:p>
    <w:p w:rsidR="00EE32BE" w:rsidRDefault="00EE32BE" w:rsidP="00EE32BE">
      <w:pPr>
        <w:framePr w:w="4860" w:h="643" w:hSpace="180" w:wrap="notBeside" w:vAnchor="text" w:hAnchor="text" w:y="415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ind w:firstLine="0"/>
        <w:rPr>
          <w:sz w:val="24"/>
          <w:szCs w:val="24"/>
        </w:rPr>
      </w:pPr>
      <w:r w:rsidRPr="00586F51">
        <w:rPr>
          <w:sz w:val="24"/>
          <w:szCs w:val="24"/>
        </w:rPr>
        <w:t xml:space="preserve">о деятельности администрации </w:t>
      </w:r>
    </w:p>
    <w:p w:rsidR="00BF0349" w:rsidRPr="00BF0349" w:rsidRDefault="00EE32BE" w:rsidP="00EE32BE">
      <w:pPr>
        <w:framePr w:w="4860" w:h="643" w:hSpace="180" w:wrap="notBeside" w:vAnchor="text" w:hAnchor="text" w:y="415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ind w:firstLine="0"/>
        <w:rPr>
          <w:sz w:val="24"/>
          <w:szCs w:val="24"/>
        </w:rPr>
      </w:pPr>
      <w:r w:rsidRPr="00586F51">
        <w:rPr>
          <w:sz w:val="24"/>
          <w:szCs w:val="24"/>
        </w:rPr>
        <w:t>Искитимского района</w:t>
      </w:r>
    </w:p>
    <w:p w:rsidR="00E97A1C" w:rsidRDefault="00E97A1C" w:rsidP="00E97A1C">
      <w:pPr>
        <w:jc w:val="center"/>
        <w:rPr>
          <w:b/>
        </w:rPr>
      </w:pPr>
    </w:p>
    <w:p w:rsidR="00E97A1C" w:rsidRDefault="00E97A1C" w:rsidP="00E97A1C">
      <w:pPr>
        <w:rPr>
          <w:bCs/>
        </w:rPr>
      </w:pPr>
    </w:p>
    <w:p w:rsidR="00E97A1C" w:rsidRDefault="00E97A1C" w:rsidP="00E97A1C">
      <w:pPr>
        <w:pStyle w:val="a5"/>
        <w:tabs>
          <w:tab w:val="clear" w:pos="4536"/>
          <w:tab w:val="clear" w:pos="9072"/>
        </w:tabs>
        <w:rPr>
          <w:bCs/>
        </w:rPr>
      </w:pPr>
    </w:p>
    <w:p w:rsidR="00E97A1C" w:rsidRDefault="00E97A1C" w:rsidP="00E97A1C">
      <w:pPr>
        <w:pStyle w:val="a5"/>
        <w:tabs>
          <w:tab w:val="clear" w:pos="4536"/>
          <w:tab w:val="clear" w:pos="9072"/>
        </w:tabs>
        <w:rPr>
          <w:bCs/>
        </w:rPr>
      </w:pPr>
    </w:p>
    <w:p w:rsidR="00EE32BE" w:rsidRPr="00EE32BE" w:rsidRDefault="00EE32BE" w:rsidP="00EE32BE">
      <w:r w:rsidRPr="00EE32BE">
        <w:t xml:space="preserve">В целях обеспечения доступа граждан, организаций и общественных объединений к информации о деятельности администрации Искитимского района, в соответствии с </w:t>
      </w:r>
      <w:hyperlink r:id="rId7" w:history="1">
        <w:r w:rsidRPr="00306542">
          <w:t>Федеральным законом</w:t>
        </w:r>
      </w:hyperlink>
      <w:r>
        <w:t xml:space="preserve"> от 09.02.2009 № 8-ФЗ «</w:t>
      </w:r>
      <w:r w:rsidRPr="00EE32BE">
        <w:t xml:space="preserve">Об обеспечении доступа к информации о деятельности государственных органов и </w:t>
      </w:r>
      <w:r>
        <w:t>органов местного самоуправления»</w:t>
      </w:r>
      <w:r w:rsidRPr="00EE32BE">
        <w:t xml:space="preserve"> (</w:t>
      </w:r>
      <w:r>
        <w:t>с изменениями от 11.07.2011</w:t>
      </w:r>
      <w:r w:rsidRPr="00EE32BE">
        <w:t>),</w:t>
      </w:r>
    </w:p>
    <w:p w:rsidR="00EE32BE" w:rsidRPr="00EE32BE" w:rsidRDefault="00EE32BE" w:rsidP="00EE32BE">
      <w:pPr>
        <w:ind w:firstLine="0"/>
      </w:pPr>
      <w:r w:rsidRPr="00EE32BE">
        <w:t>ПОСТАНОВЛЯЮ:</w:t>
      </w:r>
    </w:p>
    <w:p w:rsidR="00EE32BE" w:rsidRPr="00EE32BE" w:rsidRDefault="00EE32BE" w:rsidP="00EE32BE">
      <w:r w:rsidRPr="00EE32BE">
        <w:t xml:space="preserve">1. Назначить </w:t>
      </w:r>
      <w:proofErr w:type="gramStart"/>
      <w:r w:rsidRPr="00EE32BE">
        <w:t>ответственными</w:t>
      </w:r>
      <w:proofErr w:type="gramEnd"/>
      <w:r w:rsidRPr="00EE32BE">
        <w:t xml:space="preserve"> за организацию доступа к информации о деятельности администрации:</w:t>
      </w:r>
    </w:p>
    <w:p w:rsidR="00EE32BE" w:rsidRPr="00EE32BE" w:rsidRDefault="00EE32BE" w:rsidP="00EE32BE">
      <w:r w:rsidRPr="00EE32BE">
        <w:t>1.1. Эксперта по связи с общественностью и работе со</w:t>
      </w:r>
      <w:r w:rsidR="0066516B">
        <w:t xml:space="preserve"> </w:t>
      </w:r>
      <w:r w:rsidRPr="00EE32BE">
        <w:t xml:space="preserve">СМИ Левину Н.Т.: </w:t>
      </w:r>
    </w:p>
    <w:p w:rsidR="00EE32BE" w:rsidRPr="00EE32BE" w:rsidRDefault="00EE32BE" w:rsidP="00EE32BE">
      <w:r w:rsidRPr="00EE32BE">
        <w:t xml:space="preserve">- за обнародование (опубликование) информации о деятельности администрации в средствах массовой информации: </w:t>
      </w:r>
      <w:r w:rsidRPr="00EE32BE">
        <w:rPr>
          <w:rFonts w:eastAsia="Calibri"/>
        </w:rPr>
        <w:t>в газете «Знаменка», «Наш любимый город», «Искитимская газета», на телевиден</w:t>
      </w:r>
      <w:proofErr w:type="gramStart"/>
      <w:r w:rsidRPr="00EE32BE">
        <w:rPr>
          <w:rFonts w:eastAsia="Calibri"/>
        </w:rPr>
        <w:t>ии ООО</w:t>
      </w:r>
      <w:proofErr w:type="gramEnd"/>
      <w:r w:rsidRPr="00EE32BE">
        <w:rPr>
          <w:rFonts w:eastAsia="Calibri"/>
        </w:rPr>
        <w:t xml:space="preserve"> «Исток», ОТС</w:t>
      </w:r>
      <w:r w:rsidRPr="00EE32BE">
        <w:t>;</w:t>
      </w:r>
    </w:p>
    <w:p w:rsidR="00EE32BE" w:rsidRPr="00EE32BE" w:rsidRDefault="00EE32BE" w:rsidP="00EE32BE">
      <w:r w:rsidRPr="00EE32BE">
        <w:t xml:space="preserve">- за размещение информации о деятельности администрации в помещениях, занимаемых администрацией и в иных, отведенных для этих целей местах; </w:t>
      </w:r>
    </w:p>
    <w:p w:rsidR="00EE32BE" w:rsidRPr="00EE32BE" w:rsidRDefault="00EE32BE" w:rsidP="00EE32BE">
      <w:r w:rsidRPr="00EE32BE">
        <w:t xml:space="preserve">1.2. Начальника отдела АСУ и информатизации </w:t>
      </w:r>
      <w:proofErr w:type="spellStart"/>
      <w:r w:rsidRPr="00EE32BE">
        <w:t>Бабарину</w:t>
      </w:r>
      <w:proofErr w:type="spellEnd"/>
      <w:r w:rsidRPr="00EE32BE">
        <w:t xml:space="preserve"> Л.В.</w:t>
      </w:r>
    </w:p>
    <w:p w:rsidR="00EE32BE" w:rsidRPr="00EE32BE" w:rsidRDefault="00EE32BE" w:rsidP="00EE32BE">
      <w:r w:rsidRPr="00EE32BE">
        <w:t>- за размещение информации о деятельности администрации на официальном сайте администрации Искитимского района в сети Интернет.</w:t>
      </w:r>
    </w:p>
    <w:p w:rsidR="00EE32BE" w:rsidRPr="00EE32BE" w:rsidRDefault="00EE32BE" w:rsidP="00EE32BE">
      <w:r w:rsidRPr="00EE32BE">
        <w:t xml:space="preserve">1.3. Директора централизованной библиотечной системы </w:t>
      </w:r>
      <w:proofErr w:type="spellStart"/>
      <w:r w:rsidRPr="00EE32BE">
        <w:t>Ионову</w:t>
      </w:r>
      <w:proofErr w:type="spellEnd"/>
      <w:r w:rsidRPr="00EE32BE">
        <w:t xml:space="preserve"> Е.В.</w:t>
      </w:r>
    </w:p>
    <w:p w:rsidR="00EE32BE" w:rsidRPr="00EE32BE" w:rsidRDefault="00EE32BE" w:rsidP="00EE32BE">
      <w:r w:rsidRPr="00EE32BE">
        <w:t xml:space="preserve">- за ознакомление с информацией о деятельности администрации, находящейся в библиотечных фондах; </w:t>
      </w:r>
    </w:p>
    <w:p w:rsidR="00EE32BE" w:rsidRPr="00EE32BE" w:rsidRDefault="00EE32BE" w:rsidP="00EE32BE">
      <w:r w:rsidRPr="00EE32BE">
        <w:t>- за размещение информации о деятельности администрации через сеть информационно - консультационных пунктов.</w:t>
      </w:r>
    </w:p>
    <w:p w:rsidR="00EE32BE" w:rsidRPr="00EE32BE" w:rsidRDefault="00EE32BE" w:rsidP="00EE32BE">
      <w:r w:rsidRPr="00EE32BE">
        <w:t>1.4. Начальника отдела архивной службы Лагода М.И.</w:t>
      </w:r>
    </w:p>
    <w:p w:rsidR="00EE32BE" w:rsidRPr="00EE32BE" w:rsidRDefault="00EE32BE" w:rsidP="00EE32BE">
      <w:r w:rsidRPr="00EE32BE">
        <w:lastRenderedPageBreak/>
        <w:t>- за ознакомление с информацией о деятельности администрации, находящейся в архивных фондах, в порядке, установленном законодательством Российской Федерации, законодательством Новосибирской области, муниципальными правовыми актами.</w:t>
      </w:r>
    </w:p>
    <w:p w:rsidR="00EE32BE" w:rsidRPr="00EE32BE" w:rsidRDefault="00EE32BE" w:rsidP="00EE32BE">
      <w:r w:rsidRPr="00EE32BE">
        <w:t>1.5. Начальников отделов и управлений администрации</w:t>
      </w:r>
    </w:p>
    <w:p w:rsidR="00EE32BE" w:rsidRPr="00EE32BE" w:rsidRDefault="00EE32BE" w:rsidP="00EE32BE">
      <w:r w:rsidRPr="00EE32BE">
        <w:t>- за предоставление пользователям информацией по их запросу информации о деятельности администрации в устной форме и в виде документированной информации, в том числе в виде электронного документа.</w:t>
      </w:r>
    </w:p>
    <w:p w:rsidR="00EE32BE" w:rsidRPr="00EE32BE" w:rsidRDefault="00EE32BE" w:rsidP="00EE32BE">
      <w:r w:rsidRPr="00EE32BE">
        <w:t>2. Обеспечить доступ к информации о деятельности администрации, размещаемой в сети Интернет:</w:t>
      </w:r>
    </w:p>
    <w:p w:rsidR="00EE32BE" w:rsidRPr="00EE32BE" w:rsidRDefault="00EE32BE" w:rsidP="00EE32BE">
      <w:r w:rsidRPr="00EE32BE">
        <w:t xml:space="preserve">-  начальнику отдела АСУ и информатизации </w:t>
      </w:r>
      <w:proofErr w:type="spellStart"/>
      <w:r w:rsidRPr="00EE32BE">
        <w:t>Бабариной</w:t>
      </w:r>
      <w:proofErr w:type="spellEnd"/>
      <w:r w:rsidRPr="00EE32BE">
        <w:t xml:space="preserve"> Л.В. - через официальный сайт Искитимского района  </w:t>
      </w:r>
      <w:hyperlink r:id="rId8" w:history="1">
        <w:r w:rsidRPr="00306542">
          <w:t>www.iskitim-r.ru</w:t>
        </w:r>
      </w:hyperlink>
      <w:r w:rsidRPr="00EE32BE">
        <w:t xml:space="preserve">;      </w:t>
      </w:r>
    </w:p>
    <w:p w:rsidR="00EE32BE" w:rsidRPr="00EE32BE" w:rsidRDefault="00EE32BE" w:rsidP="00EE32BE">
      <w:r w:rsidRPr="00EE32BE">
        <w:t xml:space="preserve">-   директору централизованной библиотечной системы </w:t>
      </w:r>
      <w:proofErr w:type="spellStart"/>
      <w:r w:rsidRPr="00EE32BE">
        <w:t>Ионовой</w:t>
      </w:r>
      <w:proofErr w:type="spellEnd"/>
      <w:r w:rsidR="0066516B">
        <w:t xml:space="preserve"> </w:t>
      </w:r>
      <w:r w:rsidRPr="00EE32BE">
        <w:t xml:space="preserve">Е.В. - через пункты подключения к сети Интернет в информационно-консультационных пунктах </w:t>
      </w:r>
      <w:proofErr w:type="spellStart"/>
      <w:r w:rsidRPr="00EE32BE">
        <w:t>р.п</w:t>
      </w:r>
      <w:proofErr w:type="gramStart"/>
      <w:r w:rsidRPr="00EE32BE">
        <w:t>.Л</w:t>
      </w:r>
      <w:proofErr w:type="gramEnd"/>
      <w:r w:rsidRPr="00EE32BE">
        <w:t>инево</w:t>
      </w:r>
      <w:proofErr w:type="spellEnd"/>
      <w:r w:rsidRPr="00EE32BE">
        <w:t>, сельсоветов: Верх-</w:t>
      </w:r>
      <w:proofErr w:type="spellStart"/>
      <w:r w:rsidRPr="00EE32BE">
        <w:t>Коенского</w:t>
      </w:r>
      <w:proofErr w:type="spellEnd"/>
      <w:r w:rsidRPr="00EE32BE">
        <w:t xml:space="preserve">, </w:t>
      </w:r>
      <w:proofErr w:type="spellStart"/>
      <w:r w:rsidRPr="00EE32BE">
        <w:t>Гусельниковского</w:t>
      </w:r>
      <w:proofErr w:type="spellEnd"/>
      <w:r w:rsidRPr="00EE32BE">
        <w:t xml:space="preserve">, Листвянского, Промышленного, </w:t>
      </w:r>
      <w:proofErr w:type="spellStart"/>
      <w:r w:rsidRPr="00EE32BE">
        <w:t>Евсинского</w:t>
      </w:r>
      <w:proofErr w:type="spellEnd"/>
      <w:r w:rsidRPr="00EE32BE">
        <w:t>.</w:t>
      </w:r>
    </w:p>
    <w:p w:rsidR="00EE32BE" w:rsidRPr="00EE32BE" w:rsidRDefault="00EE32BE" w:rsidP="00EE32BE">
      <w:r w:rsidRPr="00EE32BE">
        <w:t>3. Начальникам отделов и управлений администрации до 25.11.2011 определить специалистов, уполномоченных на работу с запросами о предоставлении информации о деятельности администрации, и представить в организационный отдел  и по работе со СМИ сведения об этих специалистах и об адресах электронной почты для приема запросов о предоставлении информации в электронном виде.</w:t>
      </w:r>
    </w:p>
    <w:p w:rsidR="00EE32BE" w:rsidRPr="00EE32BE" w:rsidRDefault="00EE32BE" w:rsidP="00EE32BE">
      <w:r w:rsidRPr="00EE32BE">
        <w:t xml:space="preserve">4. Утвердить Порядок предоставления информации о деятельности администрации </w:t>
      </w:r>
      <w:proofErr w:type="spellStart"/>
      <w:r w:rsidRPr="00EE32BE">
        <w:t>Искитимского</w:t>
      </w:r>
      <w:proofErr w:type="spellEnd"/>
      <w:r w:rsidRPr="00EE32BE">
        <w:t xml:space="preserve"> района (Приложение)</w:t>
      </w:r>
      <w:r w:rsidR="0066516B">
        <w:t>.</w:t>
      </w:r>
    </w:p>
    <w:p w:rsidR="00EE32BE" w:rsidRPr="00EE32BE" w:rsidRDefault="00EE32BE" w:rsidP="00EE32BE">
      <w:r w:rsidRPr="00EE32BE">
        <w:t xml:space="preserve">5. </w:t>
      </w:r>
      <w:proofErr w:type="gramStart"/>
      <w:r w:rsidRPr="00EE32BE">
        <w:t>Контроль за</w:t>
      </w:r>
      <w:proofErr w:type="gramEnd"/>
      <w:r w:rsidRPr="00EE32BE">
        <w:t xml:space="preserve"> исполнением постановления оставляю за собой.</w:t>
      </w:r>
    </w:p>
    <w:p w:rsidR="00E97A1C" w:rsidRDefault="00E97A1C" w:rsidP="00E97A1C">
      <w:pPr>
        <w:pStyle w:val="a5"/>
        <w:tabs>
          <w:tab w:val="clear" w:pos="4536"/>
          <w:tab w:val="clear" w:pos="9072"/>
        </w:tabs>
        <w:ind w:firstLine="0"/>
        <w:rPr>
          <w:bCs/>
        </w:rPr>
      </w:pPr>
    </w:p>
    <w:p w:rsidR="00E97A1C" w:rsidRDefault="00E97A1C" w:rsidP="00E97A1C">
      <w:pPr>
        <w:pStyle w:val="a5"/>
        <w:tabs>
          <w:tab w:val="clear" w:pos="4536"/>
          <w:tab w:val="clear" w:pos="9072"/>
        </w:tabs>
        <w:ind w:firstLine="0"/>
        <w:rPr>
          <w:bCs/>
        </w:rPr>
      </w:pPr>
    </w:p>
    <w:p w:rsidR="00E97A1C" w:rsidRDefault="00E97A1C" w:rsidP="00E97A1C">
      <w:pPr>
        <w:pStyle w:val="a5"/>
        <w:tabs>
          <w:tab w:val="clear" w:pos="4536"/>
          <w:tab w:val="clear" w:pos="9072"/>
        </w:tabs>
        <w:ind w:firstLine="0"/>
        <w:rPr>
          <w:bCs/>
        </w:rPr>
      </w:pPr>
    </w:p>
    <w:p w:rsidR="00E97A1C" w:rsidRDefault="00E97A1C" w:rsidP="00E97A1C">
      <w:pPr>
        <w:pStyle w:val="a5"/>
        <w:tabs>
          <w:tab w:val="clear" w:pos="4536"/>
          <w:tab w:val="clear" w:pos="9072"/>
          <w:tab w:val="left" w:pos="8364"/>
        </w:tabs>
        <w:ind w:firstLine="0"/>
        <w:rPr>
          <w:bCs/>
        </w:rPr>
      </w:pPr>
      <w:r>
        <w:rPr>
          <w:bCs/>
          <w:color w:val="000000"/>
          <w:spacing w:val="-5"/>
          <w:szCs w:val="28"/>
        </w:rPr>
        <w:t xml:space="preserve">Глава района                                                                                 </w:t>
      </w:r>
      <w:r w:rsidR="006D5459">
        <w:rPr>
          <w:bCs/>
          <w:color w:val="000000"/>
          <w:spacing w:val="-5"/>
          <w:szCs w:val="28"/>
        </w:rPr>
        <w:t xml:space="preserve">                            </w:t>
      </w:r>
      <w:proofErr w:type="spellStart"/>
      <w:r w:rsidR="006D5459">
        <w:rPr>
          <w:bCs/>
          <w:color w:val="000000"/>
          <w:spacing w:val="-5"/>
          <w:szCs w:val="28"/>
        </w:rPr>
        <w:t>О.В.</w:t>
      </w:r>
      <w:r>
        <w:rPr>
          <w:bCs/>
          <w:color w:val="000000"/>
          <w:spacing w:val="-5"/>
          <w:szCs w:val="28"/>
        </w:rPr>
        <w:t>Лагода</w:t>
      </w:r>
      <w:proofErr w:type="spellEnd"/>
    </w:p>
    <w:p w:rsidR="00EE32BE" w:rsidRPr="00EE32BE" w:rsidRDefault="003D33EB" w:rsidP="003D33EB">
      <w:pPr>
        <w:jc w:val="right"/>
        <w:rPr>
          <w:sz w:val="24"/>
          <w:szCs w:val="24"/>
        </w:rPr>
      </w:pPr>
      <w:bookmarkStart w:id="0" w:name="_GoBack"/>
      <w:bookmarkEnd w:id="0"/>
      <w:r>
        <w:br w:type="page"/>
      </w:r>
      <w:r w:rsidR="00EE32BE" w:rsidRPr="00EE32BE">
        <w:rPr>
          <w:sz w:val="24"/>
          <w:szCs w:val="24"/>
        </w:rPr>
        <w:lastRenderedPageBreak/>
        <w:t>ПРИЛОЖЕНИЕ</w:t>
      </w:r>
    </w:p>
    <w:p w:rsidR="00EE32BE" w:rsidRPr="00EE32BE" w:rsidRDefault="00EE32BE" w:rsidP="00EE32BE"/>
    <w:p w:rsidR="00EE32BE" w:rsidRPr="00EE32BE" w:rsidRDefault="00EE32BE" w:rsidP="00EE32BE">
      <w:pPr>
        <w:ind w:firstLine="0"/>
        <w:jc w:val="center"/>
      </w:pPr>
      <w:r w:rsidRPr="00EE32BE">
        <w:t>Порядок</w:t>
      </w:r>
    </w:p>
    <w:p w:rsidR="00EE32BE" w:rsidRPr="00EE32BE" w:rsidRDefault="00EE32BE" w:rsidP="00EE32BE">
      <w:pPr>
        <w:ind w:firstLine="0"/>
        <w:jc w:val="center"/>
      </w:pPr>
      <w:r w:rsidRPr="00EE32BE">
        <w:t>предоставления информации о деятельности администрации</w:t>
      </w:r>
    </w:p>
    <w:p w:rsidR="00EE32BE" w:rsidRDefault="00EE32BE" w:rsidP="00EE32BE">
      <w:pPr>
        <w:ind w:firstLine="0"/>
        <w:jc w:val="center"/>
      </w:pPr>
      <w:proofErr w:type="spellStart"/>
      <w:r w:rsidRPr="00EE32BE">
        <w:t>Искитимского</w:t>
      </w:r>
      <w:proofErr w:type="spellEnd"/>
      <w:r w:rsidRPr="00EE32BE">
        <w:t xml:space="preserve"> района</w:t>
      </w:r>
      <w:bookmarkStart w:id="1" w:name="sub_1100"/>
    </w:p>
    <w:p w:rsidR="003D33EB" w:rsidRPr="00EE32BE" w:rsidRDefault="003D33EB" w:rsidP="00EE32BE">
      <w:pPr>
        <w:ind w:firstLine="0"/>
        <w:jc w:val="center"/>
      </w:pPr>
    </w:p>
    <w:p w:rsidR="00EE32BE" w:rsidRPr="00EE32BE" w:rsidRDefault="00EE32BE" w:rsidP="00EE32BE">
      <w:r w:rsidRPr="00EE32BE">
        <w:t>1. Общие положения</w:t>
      </w:r>
    </w:p>
    <w:p w:rsidR="00EE32BE" w:rsidRPr="00EE32BE" w:rsidRDefault="00EE32BE" w:rsidP="00EE32BE">
      <w:bookmarkStart w:id="2" w:name="sub_1011"/>
      <w:bookmarkEnd w:id="1"/>
      <w:r w:rsidRPr="00EE32BE">
        <w:t>1.1. </w:t>
      </w:r>
      <w:proofErr w:type="gramStart"/>
      <w:r w:rsidRPr="00EE32BE">
        <w:t xml:space="preserve">Порядок предоставления информации о деятельности администрации Искитимского района (далее по тексту - Порядок) разработан в соответствии с </w:t>
      </w:r>
      <w:hyperlink r:id="rId9" w:history="1">
        <w:r w:rsidRPr="003D33EB">
          <w:t>Федеральным законом</w:t>
        </w:r>
      </w:hyperlink>
      <w:r w:rsidRPr="00EE32BE">
        <w:t xml:space="preserve"> от 09.02.2009 </w:t>
      </w:r>
      <w:r w:rsidR="003D33EB">
        <w:t xml:space="preserve">№ </w:t>
      </w:r>
      <w:r w:rsidRPr="00EE32BE">
        <w:t xml:space="preserve">8-ФЗ </w:t>
      </w:r>
      <w:r w:rsidR="003D33EB">
        <w:t>«</w:t>
      </w:r>
      <w:r w:rsidRPr="00EE32BE">
        <w:t>Об обеспечении доступа к информации о деятельности государственных органов и органов местного самоуправления</w:t>
      </w:r>
      <w:r w:rsidR="003D33EB">
        <w:t>»</w:t>
      </w:r>
      <w:r w:rsidRPr="00EE32BE">
        <w:t>, и определяет общие требования и порядок организации доступа граждан (физических лиц), организаций (юридических лиц) и общественных объединений к информации о деятельности администрации Искитимского района (далее по</w:t>
      </w:r>
      <w:proofErr w:type="gramEnd"/>
      <w:r w:rsidRPr="00EE32BE">
        <w:t xml:space="preserve"> тексту - администрация), предоставления информации о деятельности администрации по запросам, организации </w:t>
      </w:r>
      <w:proofErr w:type="gramStart"/>
      <w:r w:rsidRPr="00EE32BE">
        <w:t>контроля за</w:t>
      </w:r>
      <w:proofErr w:type="gramEnd"/>
      <w:r w:rsidRPr="00EE32BE">
        <w:t xml:space="preserve"> обеспечением доступа к информации о деятельности администрации.</w:t>
      </w:r>
    </w:p>
    <w:p w:rsidR="00EE32BE" w:rsidRPr="00EE32BE" w:rsidRDefault="00EE32BE" w:rsidP="00EE32BE">
      <w:bookmarkStart w:id="3" w:name="sub_1012"/>
      <w:bookmarkEnd w:id="2"/>
      <w:r w:rsidRPr="00EE32BE">
        <w:t xml:space="preserve">1.2. Действие настоящего Порядка не распространяется </w:t>
      </w:r>
      <w:proofErr w:type="gramStart"/>
      <w:r w:rsidRPr="00EE32BE">
        <w:t>на</w:t>
      </w:r>
      <w:proofErr w:type="gramEnd"/>
      <w:r w:rsidRPr="00EE32BE">
        <w:t>:</w:t>
      </w:r>
      <w:bookmarkEnd w:id="3"/>
    </w:p>
    <w:p w:rsidR="00EE32BE" w:rsidRPr="00EE32BE" w:rsidRDefault="00EE32BE" w:rsidP="00EE32BE">
      <w:r w:rsidRPr="00EE32BE">
        <w:t>- отношения, связанные с обеспечением доступа к персональным данным, обработка которых осуществляется администрацией;</w:t>
      </w:r>
    </w:p>
    <w:p w:rsidR="00EE32BE" w:rsidRPr="00EE32BE" w:rsidRDefault="00EE32BE" w:rsidP="00EE32BE">
      <w:r w:rsidRPr="00EE32BE">
        <w:t>- порядок рассмотрения обращений граждан.</w:t>
      </w:r>
    </w:p>
    <w:p w:rsidR="00EE32BE" w:rsidRPr="00EE32BE" w:rsidRDefault="00EE32BE" w:rsidP="00EE32BE">
      <w:bookmarkStart w:id="4" w:name="sub_1013"/>
      <w:r w:rsidRPr="00EE32BE">
        <w:t>1.3. Под информацией о деятельности администрации понимается информация (в том числе документированная), созданная в пределах своих полномочий администрацией или подведомственными ей организациями, либо поступившая в администрацию и указанные организации. К информации о деятельности администрации также относятся муниципальные правовые акты администрации, устанавливающие структуру, полномочия, порядок формирования и деятельности администрации, ее структурных подразделений и подведомственных администрации организаций, иная информация, касающаяся их деятельности.</w:t>
      </w:r>
    </w:p>
    <w:p w:rsidR="00EE32BE" w:rsidRPr="00EE32BE" w:rsidRDefault="00EE32BE" w:rsidP="00EE32BE">
      <w:bookmarkStart w:id="5" w:name="sub_1014"/>
      <w:bookmarkEnd w:id="4"/>
      <w:r w:rsidRPr="00EE32BE">
        <w:t xml:space="preserve">1.4. Доступ к информации о деятельности администрации ограничивается в случаях, если указанная информация отнесена в соответствии с федеральным законодательством к сведениям, составляющим </w:t>
      </w:r>
      <w:hyperlink r:id="rId10" w:history="1">
        <w:r w:rsidRPr="003D33EB">
          <w:t>государственную</w:t>
        </w:r>
      </w:hyperlink>
      <w:r w:rsidRPr="00EE32BE">
        <w:t xml:space="preserve"> и иную охраняемую законом тайну.</w:t>
      </w:r>
      <w:bookmarkEnd w:id="5"/>
    </w:p>
    <w:p w:rsidR="00EE32BE" w:rsidRPr="00EE32BE" w:rsidRDefault="00EE32BE" w:rsidP="00EE32BE">
      <w:bookmarkStart w:id="6" w:name="sub_1200"/>
      <w:r w:rsidRPr="00EE32BE">
        <w:t xml:space="preserve">2. Организация доступа к информации о деятельности </w:t>
      </w:r>
      <w:bookmarkEnd w:id="6"/>
      <w:r w:rsidRPr="00EE32BE">
        <w:t>администрации.</w:t>
      </w:r>
    </w:p>
    <w:p w:rsidR="00EE32BE" w:rsidRPr="00EE32BE" w:rsidRDefault="00EE32BE" w:rsidP="00EE32BE">
      <w:bookmarkStart w:id="7" w:name="sub_1021"/>
      <w:r w:rsidRPr="00EE32BE">
        <w:t>2.1. Доступ к информации о деятельности администрации обеспечивается следующими способами:</w:t>
      </w:r>
      <w:bookmarkStart w:id="8" w:name="sub_211"/>
      <w:bookmarkEnd w:id="7"/>
    </w:p>
    <w:p w:rsidR="00EE32BE" w:rsidRPr="00EE32BE" w:rsidRDefault="00EE32BE" w:rsidP="00EE32BE">
      <w:r w:rsidRPr="00EE32BE">
        <w:t xml:space="preserve">2.1.1. Обнародование (опубликование) информации о деятельности администрации в </w:t>
      </w:r>
      <w:bookmarkStart w:id="9" w:name="sub_212"/>
      <w:bookmarkEnd w:id="8"/>
      <w:r w:rsidRPr="003D33EB">
        <w:t>газете «Знаменка», «Наш любимый город», «Искитимская газета», на телевиден</w:t>
      </w:r>
      <w:proofErr w:type="gramStart"/>
      <w:r w:rsidRPr="003D33EB">
        <w:t>ии ООО</w:t>
      </w:r>
      <w:proofErr w:type="gramEnd"/>
      <w:r w:rsidRPr="003D33EB">
        <w:t xml:space="preserve"> «Исток», ОТС</w:t>
      </w:r>
      <w:r w:rsidRPr="00EE32BE">
        <w:t>.</w:t>
      </w:r>
    </w:p>
    <w:p w:rsidR="00EE32BE" w:rsidRPr="00EE32BE" w:rsidRDefault="00EE32BE" w:rsidP="00EE32BE">
      <w:r w:rsidRPr="00EE32BE">
        <w:t xml:space="preserve">2.1.2. Размещение информации о деятельности администрации в информационно-телекоммуникационной сети Интернет (далее по тексту - сеть Интернет) в соответствии с Порядком информационного наполнения </w:t>
      </w:r>
      <w:hyperlink r:id="rId11" w:history="1">
        <w:r w:rsidRPr="003D33EB">
          <w:t>официального сайта</w:t>
        </w:r>
      </w:hyperlink>
      <w:r w:rsidRPr="00EE32BE">
        <w:t xml:space="preserve"> администрации, утверждается постановлением администрации. Перечень информации о деятельности администрации, размещаемой на </w:t>
      </w:r>
      <w:hyperlink r:id="rId12" w:history="1">
        <w:r w:rsidRPr="003D33EB">
          <w:t>официальном сайте</w:t>
        </w:r>
      </w:hyperlink>
      <w:r w:rsidRPr="00EE32BE">
        <w:t xml:space="preserve"> администрации, так же утверждается постановлением администрации.</w:t>
      </w:r>
    </w:p>
    <w:p w:rsidR="00EE32BE" w:rsidRPr="00EE32BE" w:rsidRDefault="00EE32BE" w:rsidP="00EE32BE">
      <w:bookmarkStart w:id="10" w:name="sub_213"/>
      <w:bookmarkEnd w:id="9"/>
      <w:r w:rsidRPr="00EE32BE">
        <w:lastRenderedPageBreak/>
        <w:t>2.1.3. Присутствие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самоуправления, на заседаниях коллегиальных органов администрации</w:t>
      </w:r>
      <w:bookmarkStart w:id="11" w:name="sub_214"/>
      <w:bookmarkEnd w:id="10"/>
      <w:r w:rsidRPr="00EE32BE">
        <w:t>.</w:t>
      </w:r>
    </w:p>
    <w:p w:rsidR="00EE32BE" w:rsidRPr="00EE32BE" w:rsidRDefault="00EE32BE" w:rsidP="00EE32BE">
      <w:r w:rsidRPr="00EE32BE">
        <w:t xml:space="preserve">2.1.4. Размещение информации о деятельности администрации в занимаемых ею и ее структурными подразделениями помещениях в соответствии с </w:t>
      </w:r>
      <w:hyperlink w:anchor="sub_1023" w:history="1">
        <w:r w:rsidRPr="003D33EB">
          <w:t>подпунктом 2.3</w:t>
        </w:r>
      </w:hyperlink>
      <w:r w:rsidRPr="00EE32BE">
        <w:t xml:space="preserve"> настоящего Порядка</w:t>
      </w:r>
      <w:bookmarkStart w:id="12" w:name="sub_215"/>
      <w:bookmarkEnd w:id="11"/>
      <w:r w:rsidRPr="00EE32BE">
        <w:t>.</w:t>
      </w:r>
    </w:p>
    <w:p w:rsidR="00EE32BE" w:rsidRPr="00EE32BE" w:rsidRDefault="00EE32BE" w:rsidP="00EE32BE">
      <w:r w:rsidRPr="00EE32BE">
        <w:t>2.1.5. </w:t>
      </w:r>
      <w:proofErr w:type="gramStart"/>
      <w:r w:rsidRPr="00EE32BE">
        <w:t>Ознакомление граждан (физических лиц), организаций (юридических лиц) и общественных объединений, государственных органов и органов местного самоуправления, осуществляющих поиск информации о деятельности администрации</w:t>
      </w:r>
      <w:r>
        <w:t>,</w:t>
      </w:r>
      <w:r w:rsidRPr="00EE32BE">
        <w:t xml:space="preserve"> в соответствии с </w:t>
      </w:r>
      <w:hyperlink r:id="rId13" w:history="1">
        <w:r w:rsidRPr="003D33EB">
          <w:t>Федеральным законом</w:t>
        </w:r>
      </w:hyperlink>
      <w:r w:rsidRPr="00EE32BE">
        <w:t xml:space="preserve"> (далее по тексту - пользователи информацией), с информацией о деятельности администрации в занимаемых ею помещениях, а также в централизованной библиотечной сети и районном архиве осуществляется в порядке, установленном законодательством и правовыми актами администрации.</w:t>
      </w:r>
      <w:proofErr w:type="gramEnd"/>
    </w:p>
    <w:p w:rsidR="00EE32BE" w:rsidRPr="00EE32BE" w:rsidRDefault="00EE32BE" w:rsidP="00EE32BE">
      <w:bookmarkStart w:id="13" w:name="sub_216"/>
      <w:bookmarkEnd w:id="12"/>
      <w:r w:rsidRPr="00EE32BE">
        <w:t xml:space="preserve">2.1.6. Предоставление информации о деятельности администрации по запросу пользователей информацией в соответствии с </w:t>
      </w:r>
      <w:hyperlink w:anchor="sub_1300" w:history="1">
        <w:r w:rsidRPr="003D33EB">
          <w:t>пунктом 3</w:t>
        </w:r>
      </w:hyperlink>
      <w:r w:rsidRPr="00EE32BE">
        <w:t xml:space="preserve"> настоящего Порядка.</w:t>
      </w:r>
    </w:p>
    <w:p w:rsidR="00EE32BE" w:rsidRPr="00EE32BE" w:rsidRDefault="00EE32BE" w:rsidP="00EE32BE">
      <w:bookmarkStart w:id="14" w:name="sub_217"/>
      <w:bookmarkEnd w:id="13"/>
      <w:r w:rsidRPr="00EE32BE">
        <w:t>2.1.7. Другими способами, предусмотренными законами и (или) иными нормативными правовыми актами, в том числе правовыми актами администрации.</w:t>
      </w:r>
    </w:p>
    <w:p w:rsidR="00EE32BE" w:rsidRPr="00EE32BE" w:rsidRDefault="00EE32BE" w:rsidP="00EE32BE">
      <w:bookmarkStart w:id="15" w:name="sub_1022"/>
      <w:bookmarkEnd w:id="14"/>
      <w:r w:rsidRPr="00EE32BE">
        <w:t>2.2. Информация о деятельности администрации предоставляется в устной форме и (или) в виде документированной информации, в том числе в виде электронного документа, в соответствии с законодательством,  правовыми актами администрации и настоящим Порядком.</w:t>
      </w:r>
    </w:p>
    <w:p w:rsidR="00EE32BE" w:rsidRPr="00EE32BE" w:rsidRDefault="00EE32BE" w:rsidP="00EE32BE">
      <w:bookmarkStart w:id="16" w:name="sub_1023"/>
      <w:bookmarkEnd w:id="15"/>
      <w:r w:rsidRPr="00EE32BE">
        <w:t>2.3. Размещение информации о деятельности администрации в помещениях занимаемых администрацией, ее структурными подразделениями, обеспечивается организационным отделом и по работе со СМИ.</w:t>
      </w:r>
    </w:p>
    <w:bookmarkEnd w:id="16"/>
    <w:p w:rsidR="00EE32BE" w:rsidRPr="00EE32BE" w:rsidRDefault="00EE32BE" w:rsidP="00EE32BE">
      <w:r w:rsidRPr="00EE32BE">
        <w:t xml:space="preserve">Информация, содержание которой определено </w:t>
      </w:r>
      <w:hyperlink r:id="rId14" w:history="1">
        <w:r w:rsidRPr="003D33EB">
          <w:t>статьей 16</w:t>
        </w:r>
      </w:hyperlink>
      <w:r w:rsidRPr="00EE32BE">
        <w:t xml:space="preserve"> Федерального закона, размещается на информационных стендах и (или) других технических средствах аналогичного назначения для ознакомления пользователей информацией с текущей информацией о деятельности администрации.</w:t>
      </w:r>
    </w:p>
    <w:p w:rsidR="00EE32BE" w:rsidRPr="00EE32BE" w:rsidRDefault="00EE32BE" w:rsidP="00EE32BE">
      <w:r w:rsidRPr="00EE32BE">
        <w:t>Структурные подразделения администрации вправе размещать в занимаемых ими помещениях иные сведения, необходимые для оперативного информирования пользователей информацией.</w:t>
      </w:r>
    </w:p>
    <w:p w:rsidR="00EE32BE" w:rsidRPr="00EE32BE" w:rsidRDefault="00EE32BE" w:rsidP="00EE32BE">
      <w:bookmarkStart w:id="17" w:name="sub_1300"/>
      <w:r w:rsidRPr="00EE32BE">
        <w:t>3. Предоставление информации о деятельности администрации по запросам</w:t>
      </w:r>
    </w:p>
    <w:p w:rsidR="00EE32BE" w:rsidRPr="00EE32BE" w:rsidRDefault="00EE32BE" w:rsidP="00EE32BE">
      <w:bookmarkStart w:id="18" w:name="sub_1031"/>
      <w:bookmarkEnd w:id="17"/>
      <w:r w:rsidRPr="00EE32BE">
        <w:t xml:space="preserve">3.1. Запросы о предоставлении информации о деятельности администрации (далее по тексту - запросы) поступают в устной и письменной форме (в том числе электронной - по сети Интернет - через </w:t>
      </w:r>
      <w:hyperlink r:id="rId15" w:history="1">
        <w:r w:rsidRPr="003D33EB">
          <w:t>официальный сайт</w:t>
        </w:r>
      </w:hyperlink>
      <w:r w:rsidRPr="00EE32BE">
        <w:t xml:space="preserve"> администрации).</w:t>
      </w:r>
    </w:p>
    <w:bookmarkEnd w:id="18"/>
    <w:p w:rsidR="00EE32BE" w:rsidRPr="00EE32BE" w:rsidRDefault="00EE32BE" w:rsidP="00EE32BE">
      <w:r w:rsidRPr="00EE32BE">
        <w:t>Форма ответа на запрос зависит от формы поступившего запроса либо формы, определенной запросом. При невозможности предоставления информации в запрашиваемой форме, она предоставляется в том виде, в каком имеется в администрации.</w:t>
      </w:r>
    </w:p>
    <w:p w:rsidR="00EE32BE" w:rsidRPr="00EE32BE" w:rsidRDefault="00EE32BE" w:rsidP="00EE32BE">
      <w:bookmarkStart w:id="19" w:name="sub_1032"/>
      <w:r w:rsidRPr="00EE32BE">
        <w:t xml:space="preserve">3.2. Запросы пользователей информацией рассматриваются структурными подразделениями администрации в соответствии с компетенцией согласно требованиям </w:t>
      </w:r>
      <w:hyperlink r:id="rId16" w:history="1">
        <w:r w:rsidRPr="003D33EB">
          <w:t>статей 18 - 22</w:t>
        </w:r>
      </w:hyperlink>
      <w:r w:rsidRPr="00EE32BE">
        <w:t xml:space="preserve"> Федерального закона.</w:t>
      </w:r>
    </w:p>
    <w:p w:rsidR="00EE32BE" w:rsidRPr="00EE32BE" w:rsidRDefault="00EE32BE" w:rsidP="00EE32BE">
      <w:bookmarkStart w:id="20" w:name="sub_1033"/>
      <w:bookmarkEnd w:id="19"/>
      <w:r w:rsidRPr="00EE32BE">
        <w:lastRenderedPageBreak/>
        <w:t>3.3. С устными запросами пользователи информацией вправе обращаться по телефонам уполномоченных на работу с запросами специалистов структурных подразделений администрации и во время приема. Телефоны уполномоченных специалистов структурных подразделений администрации, порядок и часы приема запросов размещаются на официальном сайте администрации, информационных стендах и других технических средствах аналогичного назначения, расположенных в помещениях, занимаемых структурными подразделениями администрации.</w:t>
      </w:r>
    </w:p>
    <w:bookmarkEnd w:id="20"/>
    <w:p w:rsidR="00EE32BE" w:rsidRPr="00EE32BE" w:rsidRDefault="00EE32BE" w:rsidP="00EE32BE">
      <w:r w:rsidRPr="00EE32BE">
        <w:t>Письменные запросы организаций (юридических лиц), общественных объединений, государственных органов и иных органов местного самоуправления, а так же письменные запросы граждан (физических лиц) направляется (представляются) по адресу: 633209, г. Искитим, ул</w:t>
      </w:r>
      <w:proofErr w:type="gramStart"/>
      <w:r w:rsidRPr="00EE32BE">
        <w:t>.П</w:t>
      </w:r>
      <w:proofErr w:type="gramEnd"/>
      <w:r w:rsidRPr="00EE32BE">
        <w:t>ушкина, 51. Далее они распределяются в структурные подразделения администрации в соответствии с их компетенцией.</w:t>
      </w:r>
    </w:p>
    <w:p w:rsidR="00EE32BE" w:rsidRPr="00EE32BE" w:rsidRDefault="00EE32BE" w:rsidP="00EE32BE">
      <w:r w:rsidRPr="00EE32BE">
        <w:t xml:space="preserve">Запросы пользователей информацией в электронной форме (далее по тексту - электронные запросы) размещаются на </w:t>
      </w:r>
      <w:hyperlink r:id="rId17" w:history="1">
        <w:r w:rsidRPr="003D33EB">
          <w:t>официальном сайте</w:t>
        </w:r>
      </w:hyperlink>
      <w:r w:rsidRPr="00EE32BE">
        <w:t xml:space="preserve"> администрации в сети Интернет в разделах </w:t>
      </w:r>
      <w:r w:rsidR="003D33EB">
        <w:t>«</w:t>
      </w:r>
      <w:r w:rsidRPr="00EE32BE">
        <w:t>Общественная приемная</w:t>
      </w:r>
      <w:r w:rsidR="003D33EB">
        <w:t>»</w:t>
      </w:r>
      <w:r w:rsidRPr="00EE32BE">
        <w:t xml:space="preserve"> и «Вопрос-ответ». Отправленные на сайт электронные запросы поступают на адреса электронной почты приемной или структурных подразделений администрации, указанных в запросе.</w:t>
      </w:r>
    </w:p>
    <w:p w:rsidR="00EE32BE" w:rsidRPr="00EE32BE" w:rsidRDefault="00EE32BE" w:rsidP="00EE32BE">
      <w:r w:rsidRPr="00EE32BE">
        <w:t xml:space="preserve">Структурные подразделения администрации обеспечивают размещение информации о способах направления запросов (адреса, телефоны уполномоченных специалистов, порядок и часы приема запросов) на </w:t>
      </w:r>
      <w:hyperlink r:id="rId18" w:history="1">
        <w:r w:rsidRPr="003D33EB">
          <w:t>официальном сайте</w:t>
        </w:r>
      </w:hyperlink>
      <w:r w:rsidRPr="00EE32BE">
        <w:t xml:space="preserve"> администрации, информационных стендах и других технических средствах аналогичного назначения, расположенных в помещениях, занимаемых структурными подразделениями администрации.</w:t>
      </w:r>
    </w:p>
    <w:p w:rsidR="00EE32BE" w:rsidRPr="00EE32BE" w:rsidRDefault="00EE32BE" w:rsidP="00EE32BE">
      <w:bookmarkStart w:id="21" w:name="sub_1034"/>
      <w:r w:rsidRPr="00EE32BE">
        <w:t xml:space="preserve">3.4. Обеспечение функционирования системы приема электронных запросов на </w:t>
      </w:r>
      <w:hyperlink r:id="rId19" w:history="1">
        <w:r w:rsidRPr="003D33EB">
          <w:t>официальном сайте</w:t>
        </w:r>
      </w:hyperlink>
      <w:r w:rsidRPr="00EE32BE">
        <w:t xml:space="preserve"> администрации и направление их в структурные подразделения администрации осуществляет районный центр информационных технологий и отдел АСУ и информатизации администрации в соответствии с адресами электронной почты, указанными структурными подразделениями администрации.</w:t>
      </w:r>
    </w:p>
    <w:p w:rsidR="00EE32BE" w:rsidRDefault="00EE32BE" w:rsidP="00EE32BE">
      <w:bookmarkStart w:id="22" w:name="sub_1035"/>
      <w:bookmarkEnd w:id="21"/>
      <w:r w:rsidRPr="00EE32BE">
        <w:t xml:space="preserve">3.5. Все запросы и ответы на них подлежат обязательной регистрации структурными подразделениями администрации в соответствии с </w:t>
      </w:r>
      <w:hyperlink r:id="rId20" w:history="1">
        <w:r w:rsidRPr="003D33EB">
          <w:t>Регламентом</w:t>
        </w:r>
      </w:hyperlink>
      <w:r w:rsidRPr="00EE32BE">
        <w:t xml:space="preserve"> администрации.</w:t>
      </w:r>
    </w:p>
    <w:bookmarkEnd w:id="22"/>
    <w:p w:rsidR="00EE32BE" w:rsidRPr="00EE32BE" w:rsidRDefault="00EE32BE" w:rsidP="00EE32BE">
      <w:r w:rsidRPr="00EE32BE">
        <w:t>Регистрация устного запроса осуществляется в день его поступления с указанием даты и времени поступления, письменного или электронного запроса - в течение трех календарных дней с момента его поступления в администрацию.</w:t>
      </w:r>
    </w:p>
    <w:p w:rsidR="00EE32BE" w:rsidRPr="00EE32BE" w:rsidRDefault="00EE32BE" w:rsidP="00EE32BE">
      <w:r w:rsidRPr="00EE32BE">
        <w:t>Регистрация устных и электронных запросов осуществляется специалистом структурного подразделения администрации, уполномоченным на работу с запросами.</w:t>
      </w:r>
    </w:p>
    <w:p w:rsidR="00EE32BE" w:rsidRPr="00EE32BE" w:rsidRDefault="00EE32BE" w:rsidP="00EE32BE">
      <w:bookmarkStart w:id="23" w:name="sub_1036"/>
      <w:r w:rsidRPr="00EE32BE">
        <w:t>3.6. Запрос подлежит рассмотрению в течение 30 календарных дней со дня его регистрации, если иное не предусмотрено законодательством Российской Федерации. В случае</w:t>
      </w:r>
      <w:proofErr w:type="gramStart"/>
      <w:r w:rsidRPr="00EE32BE">
        <w:t>,</w:t>
      </w:r>
      <w:proofErr w:type="gramEnd"/>
      <w:r w:rsidRPr="00EE32BE">
        <w:t xml:space="preserve"> если предоставление запрашиваемой информации невозможно в указанный срок, в течение 7 календарных дней со дня регистрации запроса пользователь информацией уведомляется об отсрочке ответа на запрос с указанием ее причины и срока предоставления запрашиваемой информации, который не может </w:t>
      </w:r>
      <w:r w:rsidRPr="00EE32BE">
        <w:lastRenderedPageBreak/>
        <w:t xml:space="preserve">превышать 15 календарных дней сверх установленного </w:t>
      </w:r>
      <w:hyperlink r:id="rId21" w:history="1">
        <w:r w:rsidRPr="003D33EB">
          <w:t>Федеральным законом</w:t>
        </w:r>
      </w:hyperlink>
      <w:r w:rsidRPr="00EE32BE">
        <w:t xml:space="preserve"> срока ответа на запрос.</w:t>
      </w:r>
    </w:p>
    <w:bookmarkEnd w:id="23"/>
    <w:p w:rsidR="00EE32BE" w:rsidRPr="00EE32BE" w:rsidRDefault="00EE32BE" w:rsidP="00EE32BE">
      <w:r w:rsidRPr="00EE32BE">
        <w:t>Если запрос не относится к деятельности администрации, то в течение 7 календарных дней со дня регистрации запроса он направляется в государственный орган или орган местного самоуправления, к полномочиям которых отнесено предоставление запрашиваемой информации. О переадресации запроса в течение 7 календарных дней со дня регистрации запроса сообщается направившему запрос пользователю информацией. В случае</w:t>
      </w:r>
      <w:proofErr w:type="gramStart"/>
      <w:r w:rsidRPr="00EE32BE">
        <w:t>,</w:t>
      </w:r>
      <w:proofErr w:type="gramEnd"/>
      <w:r w:rsidRPr="00EE32BE">
        <w:t xml:space="preserve"> если структурное подразделение администрации не располагает сведениями о наличии запрашиваемой информации в другом государственном органе, органе местного самоуправления, об этом также в течение 7 календарных дней со дня регистрации запроса сообщается направившему запрос пользователю информацией.</w:t>
      </w:r>
    </w:p>
    <w:p w:rsidR="00EE32BE" w:rsidRPr="00EE32BE" w:rsidRDefault="00EE32BE" w:rsidP="00EE32BE">
      <w:r w:rsidRPr="00EE32BE">
        <w:t>Запрос считается рассмотренным, если пользователю информацией дан ответ по существу поставленных в запросе вопросов.</w:t>
      </w:r>
    </w:p>
    <w:p w:rsidR="00EE32BE" w:rsidRPr="00EE32BE" w:rsidRDefault="00EE32BE" w:rsidP="00EE32BE">
      <w:bookmarkStart w:id="24" w:name="sub_1400"/>
      <w:r w:rsidRPr="00EE32BE">
        <w:t>4. </w:t>
      </w:r>
      <w:proofErr w:type="gramStart"/>
      <w:r w:rsidRPr="00EE32BE">
        <w:t>Контроль за</w:t>
      </w:r>
      <w:proofErr w:type="gramEnd"/>
      <w:r w:rsidRPr="00EE32BE">
        <w:t xml:space="preserve"> обеспечением доступа к информации о деятельности администрации </w:t>
      </w:r>
      <w:bookmarkEnd w:id="24"/>
    </w:p>
    <w:p w:rsidR="00EE32BE" w:rsidRPr="00EE32BE" w:rsidRDefault="00EE32BE" w:rsidP="00EE32BE">
      <w:bookmarkStart w:id="25" w:name="sub_1041"/>
      <w:r w:rsidRPr="00EE32BE">
        <w:t>4.1. </w:t>
      </w:r>
      <w:proofErr w:type="gramStart"/>
      <w:r w:rsidRPr="00EE32BE">
        <w:t>Контроль за</w:t>
      </w:r>
      <w:proofErr w:type="gramEnd"/>
      <w:r w:rsidRPr="00EE32BE">
        <w:t xml:space="preserve"> соблюдением сроков рассмотрения письменных запросов о деятельности администрации осуществляют отдел контроля и кадровой работы.</w:t>
      </w:r>
    </w:p>
    <w:bookmarkEnd w:id="25"/>
    <w:p w:rsidR="00EE32BE" w:rsidRPr="00EE32BE" w:rsidRDefault="00EE32BE" w:rsidP="00EE32BE">
      <w:proofErr w:type="gramStart"/>
      <w:r w:rsidRPr="00EE32BE">
        <w:t>Контроль за</w:t>
      </w:r>
      <w:proofErr w:type="gramEnd"/>
      <w:r w:rsidRPr="00EE32BE">
        <w:t xml:space="preserve"> соблюдением сроков рассмотрения устных и электронных запросов о деятельности администрации ответственными специалистами осуществляют руководители структурных подразделений администрации.</w:t>
      </w:r>
    </w:p>
    <w:p w:rsidR="00EE32BE" w:rsidRPr="00EE32BE" w:rsidRDefault="00EE32BE" w:rsidP="00EE32BE">
      <w:r w:rsidRPr="00EE32BE">
        <w:t xml:space="preserve">Контроль осуществляется в порядке, определенном </w:t>
      </w:r>
      <w:hyperlink r:id="rId22" w:history="1">
        <w:r w:rsidRPr="003D33EB">
          <w:t>Регламентом</w:t>
        </w:r>
      </w:hyperlink>
      <w:r w:rsidRPr="00EE32BE">
        <w:t xml:space="preserve"> администрации.</w:t>
      </w:r>
    </w:p>
    <w:p w:rsidR="00EE32BE" w:rsidRPr="00EE32BE" w:rsidRDefault="00EE32BE" w:rsidP="00EE32BE">
      <w:bookmarkStart w:id="26" w:name="sub_1042"/>
      <w:r w:rsidRPr="00EE32BE">
        <w:t>4.2. </w:t>
      </w:r>
      <w:proofErr w:type="gramStart"/>
      <w:r w:rsidRPr="00EE32BE">
        <w:t>Контроль за</w:t>
      </w:r>
      <w:proofErr w:type="gramEnd"/>
      <w:r w:rsidRPr="00EE32BE">
        <w:t xml:space="preserve"> обеспечением доступа к информации о деятельности администрации осуществляют заместители главы администрации.</w:t>
      </w:r>
    </w:p>
    <w:bookmarkEnd w:id="26"/>
    <w:p w:rsidR="00EE32BE" w:rsidRPr="00EE32BE" w:rsidRDefault="00EE32BE" w:rsidP="00EE32BE">
      <w:proofErr w:type="gramStart"/>
      <w:r w:rsidRPr="00EE32BE">
        <w:t>В целях контроля за обеспечением доступа к информации о деятельности администрации заместители главы администрации в течение</w:t>
      </w:r>
      <w:proofErr w:type="gramEnd"/>
      <w:r w:rsidRPr="00EE32BE">
        <w:t xml:space="preserve"> года осуществляют плановые и внеплановые проверки организации доступа к информации о деятельности администрации.</w:t>
      </w:r>
    </w:p>
    <w:p w:rsidR="00EE32BE" w:rsidRPr="00EE32BE" w:rsidRDefault="00EE32BE" w:rsidP="00EE32BE">
      <w:r w:rsidRPr="00EE32BE">
        <w:t>Информация о выявленных нарушениях направляется руководителям заинтересованных структурных подразделений администрации и главе района.</w:t>
      </w:r>
    </w:p>
    <w:p w:rsidR="00EE32BE" w:rsidRPr="00EE32BE" w:rsidRDefault="00EE32BE" w:rsidP="00EE32BE">
      <w:bookmarkStart w:id="27" w:name="sub_1043"/>
      <w:r w:rsidRPr="00EE32BE">
        <w:t>4.3. </w:t>
      </w:r>
      <w:proofErr w:type="gramStart"/>
      <w:r w:rsidRPr="00EE32BE">
        <w:t>Контроль за</w:t>
      </w:r>
      <w:proofErr w:type="gramEnd"/>
      <w:r w:rsidRPr="00EE32BE">
        <w:t xml:space="preserve"> работой специалистов структурных подразделений администрации, уполномоченных на работу с запросами о деятельности администрации, осуществляют руководители структурных подразделений администрации.</w:t>
      </w:r>
    </w:p>
    <w:bookmarkEnd w:id="27"/>
    <w:p w:rsidR="00EE32BE" w:rsidRPr="00EE32BE" w:rsidRDefault="00EE32BE" w:rsidP="00EE32BE">
      <w:r w:rsidRPr="00EE32BE">
        <w:t xml:space="preserve">Структурные подразделения администрации ежегодно, до 1 февраля года, следующего за отчетным, готовят сводные  данные о работе с </w:t>
      </w:r>
      <w:proofErr w:type="gramStart"/>
      <w:r w:rsidRPr="00EE32BE">
        <w:t>запросами</w:t>
      </w:r>
      <w:proofErr w:type="gramEnd"/>
      <w:r w:rsidRPr="00EE32BE">
        <w:t xml:space="preserve"> о деятельности администрации (количество устных, письменных и электронных запросов по месяцам) и представляют их в отдел контроля и кадровой работы администрации. Отдел контроля и кадровой работы администрации вправе в течение года запросить в структурных подразделениях администрации данные о работе с запросами пользователей информацией о деятельности администрации.</w:t>
      </w:r>
    </w:p>
    <w:p w:rsidR="00EE32BE" w:rsidRPr="00EE32BE" w:rsidRDefault="00EE32BE" w:rsidP="00EE32BE">
      <w:bookmarkStart w:id="28" w:name="sub_1044"/>
      <w:r w:rsidRPr="00EE32BE">
        <w:t xml:space="preserve">4.4. Рассмотрение жалоб пользователей информацией на несвоевременное либо некачественное предоставление информации по запросу о деятельности </w:t>
      </w:r>
      <w:r w:rsidRPr="00EE32BE">
        <w:lastRenderedPageBreak/>
        <w:t>администрации осуществляют заместители главы администрации и докладывают главе района.</w:t>
      </w:r>
    </w:p>
    <w:p w:rsidR="00EE32BE" w:rsidRPr="00EE32BE" w:rsidRDefault="00EE32BE" w:rsidP="00EE32BE">
      <w:r w:rsidRPr="00EE32BE">
        <w:t>4.5.</w:t>
      </w:r>
      <w:bookmarkEnd w:id="28"/>
      <w:r w:rsidRPr="00EE32BE">
        <w:t xml:space="preserve"> </w:t>
      </w:r>
      <w:proofErr w:type="gramStart"/>
      <w:r w:rsidRPr="00EE32BE">
        <w:t>Контроль за</w:t>
      </w:r>
      <w:proofErr w:type="gramEnd"/>
      <w:r w:rsidRPr="00EE32BE">
        <w:t xml:space="preserve"> обеспечением доступа к информации о деятельности администрации, находящейся в библиотечных и архивных фондах осуществляет заместитель главы администрации района.</w:t>
      </w:r>
    </w:p>
    <w:p w:rsidR="00EE32BE" w:rsidRPr="00EE32BE" w:rsidRDefault="00EE32BE" w:rsidP="00EE32BE">
      <w:r w:rsidRPr="00EE32BE">
        <w:t>5. Должностные лица администрации, виновные в нарушении прав граждан и организаций на доступ к информации о деятельности администрации, несут дисциплинарную, административную ответственность в соответствии с действующим законодательством.</w:t>
      </w:r>
    </w:p>
    <w:p w:rsidR="00EE32BE" w:rsidRPr="00E97A1C" w:rsidRDefault="00EE32BE" w:rsidP="00E97A1C"/>
    <w:sectPr w:rsidR="00EE32BE" w:rsidRPr="00E97A1C" w:rsidSect="003D33EB">
      <w:type w:val="continuous"/>
      <w:pgSz w:w="11906" w:h="16838" w:code="9"/>
      <w:pgMar w:top="1134" w:right="567" w:bottom="1134" w:left="1134" w:header="709" w:footer="709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ltica"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248501A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5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2BE"/>
    <w:rsid w:val="00051097"/>
    <w:rsid w:val="000755B4"/>
    <w:rsid w:val="00094650"/>
    <w:rsid w:val="00095FDA"/>
    <w:rsid w:val="000E0AB5"/>
    <w:rsid w:val="000F6838"/>
    <w:rsid w:val="001132A0"/>
    <w:rsid w:val="00114C56"/>
    <w:rsid w:val="00140636"/>
    <w:rsid w:val="001646A3"/>
    <w:rsid w:val="00182EA9"/>
    <w:rsid w:val="001A6195"/>
    <w:rsid w:val="001A75DD"/>
    <w:rsid w:val="001A7A5B"/>
    <w:rsid w:val="001F1718"/>
    <w:rsid w:val="001F6DE5"/>
    <w:rsid w:val="00214BF2"/>
    <w:rsid w:val="002507A3"/>
    <w:rsid w:val="0027437D"/>
    <w:rsid w:val="002752AD"/>
    <w:rsid w:val="00282128"/>
    <w:rsid w:val="002B00DE"/>
    <w:rsid w:val="002B2410"/>
    <w:rsid w:val="002D1D6B"/>
    <w:rsid w:val="002F42F0"/>
    <w:rsid w:val="002F7C72"/>
    <w:rsid w:val="00301D90"/>
    <w:rsid w:val="00306525"/>
    <w:rsid w:val="00306542"/>
    <w:rsid w:val="003233DD"/>
    <w:rsid w:val="00352222"/>
    <w:rsid w:val="00364FED"/>
    <w:rsid w:val="0037007D"/>
    <w:rsid w:val="00375213"/>
    <w:rsid w:val="00384225"/>
    <w:rsid w:val="003B2296"/>
    <w:rsid w:val="003B4FDD"/>
    <w:rsid w:val="003C38A3"/>
    <w:rsid w:val="003C58A5"/>
    <w:rsid w:val="003D02C6"/>
    <w:rsid w:val="003D33EB"/>
    <w:rsid w:val="0040044A"/>
    <w:rsid w:val="0041372A"/>
    <w:rsid w:val="004267DA"/>
    <w:rsid w:val="00475772"/>
    <w:rsid w:val="00487ADB"/>
    <w:rsid w:val="004D4551"/>
    <w:rsid w:val="004D5109"/>
    <w:rsid w:val="004F0872"/>
    <w:rsid w:val="00504FFB"/>
    <w:rsid w:val="00516BF5"/>
    <w:rsid w:val="005462F3"/>
    <w:rsid w:val="0055058F"/>
    <w:rsid w:val="00570117"/>
    <w:rsid w:val="005931BF"/>
    <w:rsid w:val="005C0356"/>
    <w:rsid w:val="005D3E78"/>
    <w:rsid w:val="005D51C5"/>
    <w:rsid w:val="005F0563"/>
    <w:rsid w:val="005F67D4"/>
    <w:rsid w:val="006048B2"/>
    <w:rsid w:val="00631C21"/>
    <w:rsid w:val="00635191"/>
    <w:rsid w:val="00662F7A"/>
    <w:rsid w:val="0066516B"/>
    <w:rsid w:val="006936AB"/>
    <w:rsid w:val="00693777"/>
    <w:rsid w:val="006C7DFE"/>
    <w:rsid w:val="006D0059"/>
    <w:rsid w:val="006D5459"/>
    <w:rsid w:val="006D7C9E"/>
    <w:rsid w:val="006F435B"/>
    <w:rsid w:val="00716ED1"/>
    <w:rsid w:val="0071731B"/>
    <w:rsid w:val="00760B47"/>
    <w:rsid w:val="007734B8"/>
    <w:rsid w:val="00780A83"/>
    <w:rsid w:val="00783CB1"/>
    <w:rsid w:val="00787A51"/>
    <w:rsid w:val="007C32B4"/>
    <w:rsid w:val="007D3855"/>
    <w:rsid w:val="007E2B40"/>
    <w:rsid w:val="00801FCF"/>
    <w:rsid w:val="00812F18"/>
    <w:rsid w:val="00815364"/>
    <w:rsid w:val="00851367"/>
    <w:rsid w:val="00875E6F"/>
    <w:rsid w:val="008D37FE"/>
    <w:rsid w:val="008E13D4"/>
    <w:rsid w:val="008E60EF"/>
    <w:rsid w:val="00900D4D"/>
    <w:rsid w:val="00914A0D"/>
    <w:rsid w:val="00945A64"/>
    <w:rsid w:val="009520C5"/>
    <w:rsid w:val="0097007B"/>
    <w:rsid w:val="009728C2"/>
    <w:rsid w:val="00982973"/>
    <w:rsid w:val="009A07D2"/>
    <w:rsid w:val="009A25B3"/>
    <w:rsid w:val="009B2AEA"/>
    <w:rsid w:val="009E1004"/>
    <w:rsid w:val="009F474F"/>
    <w:rsid w:val="009F660F"/>
    <w:rsid w:val="00A22DDB"/>
    <w:rsid w:val="00A2331E"/>
    <w:rsid w:val="00A612A5"/>
    <w:rsid w:val="00A95A6F"/>
    <w:rsid w:val="00A9738F"/>
    <w:rsid w:val="00AA488D"/>
    <w:rsid w:val="00AA7C0D"/>
    <w:rsid w:val="00AB1A54"/>
    <w:rsid w:val="00AD3AB1"/>
    <w:rsid w:val="00AD59C6"/>
    <w:rsid w:val="00AE22E6"/>
    <w:rsid w:val="00AE695A"/>
    <w:rsid w:val="00AE70E9"/>
    <w:rsid w:val="00B00826"/>
    <w:rsid w:val="00B21D53"/>
    <w:rsid w:val="00B30C9A"/>
    <w:rsid w:val="00B35688"/>
    <w:rsid w:val="00B51965"/>
    <w:rsid w:val="00B56862"/>
    <w:rsid w:val="00BA70F9"/>
    <w:rsid w:val="00BC7BF2"/>
    <w:rsid w:val="00BF0349"/>
    <w:rsid w:val="00C10CCD"/>
    <w:rsid w:val="00C22829"/>
    <w:rsid w:val="00C42138"/>
    <w:rsid w:val="00C60348"/>
    <w:rsid w:val="00C9072B"/>
    <w:rsid w:val="00C97F17"/>
    <w:rsid w:val="00CC131F"/>
    <w:rsid w:val="00CD59E6"/>
    <w:rsid w:val="00D40D12"/>
    <w:rsid w:val="00D43A81"/>
    <w:rsid w:val="00D539FD"/>
    <w:rsid w:val="00DA108E"/>
    <w:rsid w:val="00DA5A1D"/>
    <w:rsid w:val="00DB3350"/>
    <w:rsid w:val="00DD357D"/>
    <w:rsid w:val="00E65151"/>
    <w:rsid w:val="00E821EB"/>
    <w:rsid w:val="00E83254"/>
    <w:rsid w:val="00E91170"/>
    <w:rsid w:val="00E97A1C"/>
    <w:rsid w:val="00EA076C"/>
    <w:rsid w:val="00EA2D66"/>
    <w:rsid w:val="00EC3708"/>
    <w:rsid w:val="00ED02C2"/>
    <w:rsid w:val="00EE32BE"/>
    <w:rsid w:val="00F1045C"/>
    <w:rsid w:val="00F323C9"/>
    <w:rsid w:val="00F3607C"/>
    <w:rsid w:val="00F379C2"/>
    <w:rsid w:val="00F556DD"/>
    <w:rsid w:val="00F6748E"/>
    <w:rsid w:val="00FB4C94"/>
    <w:rsid w:val="00FC5A8A"/>
    <w:rsid w:val="00FD27AC"/>
    <w:rsid w:val="00FD2BA7"/>
    <w:rsid w:val="00FE193B"/>
    <w:rsid w:val="00FF0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7A1C"/>
    <w:pPr>
      <w:ind w:firstLine="709"/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rsid w:val="000755B4"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qFormat/>
    <w:rsid w:val="000755B4"/>
    <w:pPr>
      <w:suppressAutoHyphens/>
      <w:spacing w:before="120" w:after="120"/>
      <w:outlineLvl w:val="1"/>
    </w:pPr>
  </w:style>
  <w:style w:type="paragraph" w:styleId="3">
    <w:name w:val="heading 3"/>
    <w:basedOn w:val="a"/>
    <w:next w:val="a"/>
    <w:link w:val="30"/>
    <w:qFormat/>
    <w:rsid w:val="000755B4"/>
    <w:pPr>
      <w:keepNext/>
      <w:jc w:val="center"/>
      <w:outlineLvl w:val="2"/>
    </w:pPr>
    <w:rPr>
      <w:sz w:val="32"/>
    </w:rPr>
  </w:style>
  <w:style w:type="paragraph" w:styleId="4">
    <w:name w:val="heading 4"/>
    <w:basedOn w:val="a"/>
    <w:next w:val="a"/>
    <w:link w:val="40"/>
    <w:qFormat/>
    <w:rsid w:val="000755B4"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ому"/>
    <w:basedOn w:val="a"/>
    <w:rsid w:val="000755B4"/>
    <w:pPr>
      <w:ind w:firstLine="0"/>
      <w:jc w:val="left"/>
    </w:pPr>
    <w:rPr>
      <w:rFonts w:ascii="Baltica" w:hAnsi="Baltica"/>
      <w:sz w:val="24"/>
    </w:rPr>
  </w:style>
  <w:style w:type="paragraph" w:styleId="a4">
    <w:name w:val="Title"/>
    <w:basedOn w:val="a"/>
    <w:qFormat/>
    <w:rsid w:val="000755B4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header"/>
    <w:basedOn w:val="a"/>
    <w:link w:val="a6"/>
    <w:rsid w:val="000755B4"/>
    <w:pPr>
      <w:tabs>
        <w:tab w:val="center" w:pos="4536"/>
        <w:tab w:val="right" w:pos="9072"/>
      </w:tabs>
    </w:pPr>
  </w:style>
  <w:style w:type="paragraph" w:styleId="a7">
    <w:name w:val="footer"/>
    <w:basedOn w:val="a"/>
    <w:rsid w:val="000755B4"/>
    <w:pPr>
      <w:tabs>
        <w:tab w:val="center" w:pos="4536"/>
        <w:tab w:val="right" w:pos="9072"/>
      </w:tabs>
    </w:pPr>
  </w:style>
  <w:style w:type="paragraph" w:styleId="a8">
    <w:name w:val="Balloon Text"/>
    <w:basedOn w:val="a"/>
    <w:semiHidden/>
    <w:rsid w:val="000755B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7E2B40"/>
    <w:rPr>
      <w:b/>
      <w:sz w:val="44"/>
    </w:rPr>
  </w:style>
  <w:style w:type="character" w:customStyle="1" w:styleId="30">
    <w:name w:val="Заголовок 3 Знак"/>
    <w:link w:val="3"/>
    <w:rsid w:val="007E2B40"/>
    <w:rPr>
      <w:sz w:val="32"/>
    </w:rPr>
  </w:style>
  <w:style w:type="character" w:customStyle="1" w:styleId="40">
    <w:name w:val="Заголовок 4 Знак"/>
    <w:link w:val="4"/>
    <w:rsid w:val="007E2B40"/>
    <w:rPr>
      <w:b/>
      <w:sz w:val="28"/>
    </w:rPr>
  </w:style>
  <w:style w:type="character" w:customStyle="1" w:styleId="a6">
    <w:name w:val="Верхний колонтитул Знак"/>
    <w:link w:val="a5"/>
    <w:rsid w:val="007E2B40"/>
    <w:rPr>
      <w:sz w:val="28"/>
    </w:rPr>
  </w:style>
  <w:style w:type="character" w:styleId="a9">
    <w:name w:val="Hyperlink"/>
    <w:uiPriority w:val="99"/>
    <w:rsid w:val="00EE32BE"/>
    <w:rPr>
      <w:color w:val="0000FF"/>
      <w:u w:val="single"/>
    </w:rPr>
  </w:style>
  <w:style w:type="character" w:customStyle="1" w:styleId="aa">
    <w:name w:val="Гипертекстовая ссылка"/>
    <w:uiPriority w:val="99"/>
    <w:rsid w:val="00EE32BE"/>
    <w:rPr>
      <w:rFonts w:cs="Times New Roman"/>
      <w:color w:val="008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kitim-r.ru" TargetMode="External"/><Relationship Id="rId13" Type="http://schemas.openxmlformats.org/officeDocument/2006/relationships/hyperlink" Target="garantF1://94874.0" TargetMode="External"/><Relationship Id="rId18" Type="http://schemas.openxmlformats.org/officeDocument/2006/relationships/hyperlink" Target="garantF1://7090001.20" TargetMode="External"/><Relationship Id="rId3" Type="http://schemas.openxmlformats.org/officeDocument/2006/relationships/styles" Target="styles.xml"/><Relationship Id="rId21" Type="http://schemas.openxmlformats.org/officeDocument/2006/relationships/hyperlink" Target="garantF1://94874.186" TargetMode="External"/><Relationship Id="rId7" Type="http://schemas.openxmlformats.org/officeDocument/2006/relationships/hyperlink" Target="garantF1://94874.0" TargetMode="External"/><Relationship Id="rId12" Type="http://schemas.openxmlformats.org/officeDocument/2006/relationships/hyperlink" Target="garantF1://7090001.20" TargetMode="External"/><Relationship Id="rId17" Type="http://schemas.openxmlformats.org/officeDocument/2006/relationships/hyperlink" Target="garantF1://7090001.20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94874.18" TargetMode="External"/><Relationship Id="rId20" Type="http://schemas.openxmlformats.org/officeDocument/2006/relationships/hyperlink" Target="garantF1://7058062.100091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7090001.20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garantF1://7090001.20" TargetMode="External"/><Relationship Id="rId23" Type="http://schemas.openxmlformats.org/officeDocument/2006/relationships/fontTable" Target="fontTable.xml"/><Relationship Id="rId10" Type="http://schemas.openxmlformats.org/officeDocument/2006/relationships/hyperlink" Target="garantF1://10002673.200" TargetMode="External"/><Relationship Id="rId19" Type="http://schemas.openxmlformats.org/officeDocument/2006/relationships/hyperlink" Target="garantF1://7090001.20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94874.0" TargetMode="External"/><Relationship Id="rId14" Type="http://schemas.openxmlformats.org/officeDocument/2006/relationships/hyperlink" Target="garantF1://94874.16" TargetMode="External"/><Relationship Id="rId22" Type="http://schemas.openxmlformats.org/officeDocument/2006/relationships/hyperlink" Target="garantF1://7058062.110300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&#1052;&#1086;&#1080;%20&#1076;&#1086;&#1082;&#1091;&#1084;&#1077;&#1085;&#1090;&#1099;\2011\1.%20&#1041;&#1051;&#1040;&#1053;&#1050;&#1048;\&#1043;&#1083;&#1072;&#1074;&#1072;\&#1055;&#1054;&#1057;&#1058;_&#1056;&#1040;&#1057;&#105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DD8EC-553D-4DCA-A0FB-350DBDB82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ПОСТ_РАСП</Template>
  <TotalTime>11</TotalTime>
  <Pages>7</Pages>
  <Words>2316</Words>
  <Characters>13207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Орлова</dc:creator>
  <cp:keywords/>
  <dc:description/>
  <cp:lastModifiedBy>Просекова</cp:lastModifiedBy>
  <cp:revision>6</cp:revision>
  <cp:lastPrinted>2010-08-17T04:42:00Z</cp:lastPrinted>
  <dcterms:created xsi:type="dcterms:W3CDTF">2011-11-15T09:14:00Z</dcterms:created>
  <dcterms:modified xsi:type="dcterms:W3CDTF">2020-10-09T07:52:00Z</dcterms:modified>
</cp:coreProperties>
</file>