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BD0D" w14:textId="77777777" w:rsidR="00991DBC" w:rsidRPr="00123B95" w:rsidRDefault="00991DBC" w:rsidP="00123B95">
      <w:pPr>
        <w:pStyle w:val="ConsPlusNonformat"/>
        <w:jc w:val="center"/>
        <w:rPr>
          <w:rFonts w:ascii="Times New Roman" w:hAnsi="Times New Roman" w:cs="Times New Roman"/>
          <w:sz w:val="26"/>
          <w:szCs w:val="26"/>
        </w:rPr>
      </w:pPr>
      <w:r w:rsidRPr="00123B95">
        <w:rPr>
          <w:rFonts w:ascii="Times New Roman" w:hAnsi="Times New Roman" w:cs="Times New Roman"/>
          <w:sz w:val="26"/>
          <w:szCs w:val="26"/>
        </w:rPr>
        <w:t>ЗАКЛЮЧЕНИЕ</w:t>
      </w:r>
    </w:p>
    <w:p w14:paraId="5F1D7AE1" w14:textId="20E12BE0" w:rsidR="00991DBC" w:rsidRPr="00123B95" w:rsidRDefault="00D50371" w:rsidP="00123B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123B95">
        <w:rPr>
          <w:sz w:val="26"/>
          <w:szCs w:val="26"/>
        </w:rPr>
        <w:t>о</w:t>
      </w:r>
      <w:r w:rsidR="00991DBC" w:rsidRPr="00123B95">
        <w:rPr>
          <w:sz w:val="26"/>
          <w:szCs w:val="26"/>
        </w:rPr>
        <w:t xml:space="preserve"> результатах общественных обсуждений </w:t>
      </w:r>
      <w:r w:rsidR="006C6D5C" w:rsidRPr="00123B95">
        <w:rPr>
          <w:sz w:val="26"/>
          <w:szCs w:val="26"/>
        </w:rPr>
        <w:t xml:space="preserve">по проекту внесения изменений в генеральный план </w:t>
      </w:r>
      <w:r w:rsidR="00123B95" w:rsidRPr="00123B95">
        <w:rPr>
          <w:sz w:val="26"/>
          <w:szCs w:val="26"/>
        </w:rPr>
        <w:t>Тальменского</w:t>
      </w:r>
      <w:r w:rsidR="006C6D5C" w:rsidRPr="00123B95">
        <w:rPr>
          <w:sz w:val="26"/>
          <w:szCs w:val="26"/>
        </w:rPr>
        <w:t xml:space="preserve"> сельсовета Искитимского района Новосибирской области</w:t>
      </w:r>
    </w:p>
    <w:p w14:paraId="08FFFDCE" w14:textId="77777777" w:rsidR="00543006" w:rsidRPr="00123B95" w:rsidRDefault="00543006" w:rsidP="00123B95">
      <w:pPr>
        <w:pStyle w:val="ConsPlusNonformat"/>
        <w:jc w:val="both"/>
        <w:rPr>
          <w:rFonts w:ascii="Times New Roman" w:hAnsi="Times New Roman" w:cs="Times New Roman"/>
          <w:sz w:val="26"/>
          <w:szCs w:val="26"/>
        </w:rPr>
      </w:pPr>
    </w:p>
    <w:tbl>
      <w:tblPr>
        <w:tblStyle w:val="a4"/>
        <w:tblpPr w:leftFromText="180" w:rightFromText="180" w:vertAnchor="text" w:horzAnchor="margin" w:tblpXSpec="right" w:tblpY="4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40"/>
      </w:tblGrid>
      <w:tr w:rsidR="00991DBC" w:rsidRPr="00123B95" w14:paraId="7249F475" w14:textId="77777777" w:rsidTr="005B3D62">
        <w:trPr>
          <w:trHeight w:val="887"/>
        </w:trPr>
        <w:tc>
          <w:tcPr>
            <w:tcW w:w="3440" w:type="dxa"/>
          </w:tcPr>
          <w:p w14:paraId="5FB8892C" w14:textId="77777777" w:rsidR="00991DBC" w:rsidRPr="00123B95" w:rsidRDefault="00991DBC" w:rsidP="00123B95">
            <w:pPr>
              <w:pStyle w:val="ConsPlusNonformat"/>
              <w:jc w:val="right"/>
              <w:rPr>
                <w:rFonts w:ascii="Times New Roman" w:hAnsi="Times New Roman" w:cs="Times New Roman"/>
                <w:sz w:val="26"/>
                <w:szCs w:val="26"/>
              </w:rPr>
            </w:pPr>
            <w:r w:rsidRPr="00123B95">
              <w:rPr>
                <w:rFonts w:ascii="Times New Roman" w:hAnsi="Times New Roman" w:cs="Times New Roman"/>
                <w:sz w:val="26"/>
                <w:szCs w:val="26"/>
              </w:rPr>
              <w:t>Новосибирская область</w:t>
            </w:r>
          </w:p>
          <w:p w14:paraId="457345CF" w14:textId="77777777" w:rsidR="00991DBC" w:rsidRPr="00123B95" w:rsidRDefault="00402686" w:rsidP="00123B95">
            <w:pPr>
              <w:pStyle w:val="ConsPlusNonformat"/>
              <w:jc w:val="right"/>
              <w:rPr>
                <w:rFonts w:ascii="Times New Roman" w:hAnsi="Times New Roman" w:cs="Times New Roman"/>
                <w:sz w:val="26"/>
                <w:szCs w:val="26"/>
              </w:rPr>
            </w:pPr>
            <w:r w:rsidRPr="00123B95">
              <w:rPr>
                <w:rFonts w:ascii="Times New Roman" w:hAnsi="Times New Roman" w:cs="Times New Roman"/>
                <w:sz w:val="26"/>
                <w:szCs w:val="26"/>
              </w:rPr>
              <w:t>г.Искитим</w:t>
            </w:r>
          </w:p>
        </w:tc>
      </w:tr>
    </w:tbl>
    <w:p w14:paraId="1A3419AD" w14:textId="7D98CD12" w:rsidR="00991DBC" w:rsidRPr="00123B95" w:rsidRDefault="00123B95" w:rsidP="00123B95">
      <w:pPr>
        <w:pStyle w:val="ConsPlusNonformat"/>
        <w:jc w:val="both"/>
        <w:rPr>
          <w:rFonts w:ascii="Times New Roman" w:hAnsi="Times New Roman" w:cs="Times New Roman"/>
          <w:color w:val="000000" w:themeColor="text1"/>
          <w:sz w:val="26"/>
          <w:szCs w:val="26"/>
        </w:rPr>
      </w:pPr>
      <w:r w:rsidRPr="00123B95">
        <w:rPr>
          <w:rFonts w:ascii="Times New Roman" w:hAnsi="Times New Roman" w:cs="Times New Roman"/>
          <w:color w:val="000000" w:themeColor="text1"/>
          <w:sz w:val="26"/>
          <w:szCs w:val="26"/>
        </w:rPr>
        <w:t>10</w:t>
      </w:r>
      <w:r w:rsidR="00991DBC" w:rsidRPr="00123B95">
        <w:rPr>
          <w:rFonts w:ascii="Times New Roman" w:hAnsi="Times New Roman" w:cs="Times New Roman"/>
          <w:color w:val="000000" w:themeColor="text1"/>
          <w:sz w:val="26"/>
          <w:szCs w:val="26"/>
        </w:rPr>
        <w:t>.</w:t>
      </w:r>
      <w:r w:rsidRPr="00123B95">
        <w:rPr>
          <w:rFonts w:ascii="Times New Roman" w:hAnsi="Times New Roman" w:cs="Times New Roman"/>
          <w:color w:val="000000" w:themeColor="text1"/>
          <w:sz w:val="26"/>
          <w:szCs w:val="26"/>
        </w:rPr>
        <w:t>03</w:t>
      </w:r>
      <w:r w:rsidR="00991DBC" w:rsidRPr="00123B95">
        <w:rPr>
          <w:rFonts w:ascii="Times New Roman" w:hAnsi="Times New Roman" w:cs="Times New Roman"/>
          <w:color w:val="000000" w:themeColor="text1"/>
          <w:sz w:val="26"/>
          <w:szCs w:val="26"/>
        </w:rPr>
        <w:t>.202</w:t>
      </w:r>
      <w:r w:rsidRPr="00123B95">
        <w:rPr>
          <w:rFonts w:ascii="Times New Roman" w:hAnsi="Times New Roman" w:cs="Times New Roman"/>
          <w:color w:val="000000" w:themeColor="text1"/>
          <w:sz w:val="26"/>
          <w:szCs w:val="26"/>
        </w:rPr>
        <w:t>3</w:t>
      </w:r>
      <w:r w:rsidR="00991DBC" w:rsidRPr="00123B95">
        <w:rPr>
          <w:rFonts w:ascii="Times New Roman" w:hAnsi="Times New Roman" w:cs="Times New Roman"/>
          <w:color w:val="000000" w:themeColor="text1"/>
          <w:sz w:val="26"/>
          <w:szCs w:val="26"/>
        </w:rPr>
        <w:t xml:space="preserve">                            </w:t>
      </w:r>
    </w:p>
    <w:p w14:paraId="5BC9CE59" w14:textId="77777777" w:rsidR="00991DBC" w:rsidRPr="00123B95" w:rsidRDefault="00991DBC" w:rsidP="00123B95">
      <w:pPr>
        <w:pStyle w:val="ConsPlusNonformat"/>
        <w:jc w:val="both"/>
        <w:rPr>
          <w:rFonts w:ascii="Times New Roman" w:hAnsi="Times New Roman" w:cs="Times New Roman"/>
          <w:sz w:val="26"/>
          <w:szCs w:val="26"/>
        </w:rPr>
      </w:pPr>
    </w:p>
    <w:p w14:paraId="67FE17A1" w14:textId="77777777" w:rsidR="00991DBC" w:rsidRPr="00123B95" w:rsidRDefault="00991DBC" w:rsidP="00123B95">
      <w:pPr>
        <w:pStyle w:val="ConsPlusNonformat"/>
        <w:jc w:val="both"/>
        <w:rPr>
          <w:rFonts w:ascii="Times New Roman" w:hAnsi="Times New Roman" w:cs="Times New Roman"/>
          <w:sz w:val="26"/>
          <w:szCs w:val="26"/>
        </w:rPr>
      </w:pPr>
    </w:p>
    <w:p w14:paraId="19DD5987" w14:textId="77777777" w:rsidR="00A5042A" w:rsidRPr="00123B95" w:rsidRDefault="00A5042A" w:rsidP="00123B95">
      <w:pPr>
        <w:pStyle w:val="ConsPlusNonformat"/>
        <w:jc w:val="both"/>
        <w:rPr>
          <w:rFonts w:ascii="Times New Roman" w:hAnsi="Times New Roman" w:cs="Times New Roman"/>
          <w:sz w:val="26"/>
          <w:szCs w:val="26"/>
        </w:rPr>
      </w:pPr>
    </w:p>
    <w:p w14:paraId="5BC041F2" w14:textId="61C878C9" w:rsidR="00991DBC" w:rsidRPr="00123B95" w:rsidRDefault="003D0003" w:rsidP="00123B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sidRPr="00123B95">
        <w:rPr>
          <w:rFonts w:eastAsia="Calibri"/>
          <w:sz w:val="26"/>
          <w:szCs w:val="26"/>
        </w:rPr>
        <w:t xml:space="preserve">В целях выявления и учета мнения интересов жителей </w:t>
      </w:r>
      <w:r w:rsidR="00123B95" w:rsidRPr="00123B95">
        <w:rPr>
          <w:rFonts w:eastAsia="Calibri"/>
          <w:sz w:val="26"/>
          <w:szCs w:val="26"/>
        </w:rPr>
        <w:t>Тальменского</w:t>
      </w:r>
      <w:r w:rsidR="008A2214" w:rsidRPr="00123B95">
        <w:rPr>
          <w:rFonts w:eastAsia="Calibri"/>
          <w:sz w:val="26"/>
          <w:szCs w:val="26"/>
        </w:rPr>
        <w:t xml:space="preserve"> сельсовета </w:t>
      </w:r>
      <w:r w:rsidRPr="00123B95">
        <w:rPr>
          <w:rFonts w:eastAsia="Calibri"/>
          <w:sz w:val="26"/>
          <w:szCs w:val="26"/>
        </w:rPr>
        <w:t xml:space="preserve"> Искитимско</w:t>
      </w:r>
      <w:r w:rsidR="00035E4A" w:rsidRPr="00123B95">
        <w:rPr>
          <w:rFonts w:eastAsia="Calibri"/>
          <w:sz w:val="26"/>
          <w:szCs w:val="26"/>
        </w:rPr>
        <w:t>го района Новосибирской области</w:t>
      </w:r>
      <w:r w:rsidRPr="00123B95">
        <w:rPr>
          <w:rFonts w:eastAsia="Calibri"/>
          <w:sz w:val="26"/>
          <w:szCs w:val="26"/>
        </w:rPr>
        <w:t xml:space="preserve"> </w:t>
      </w:r>
      <w:r w:rsidR="006C6D5C" w:rsidRPr="00123B95">
        <w:rPr>
          <w:sz w:val="26"/>
          <w:szCs w:val="26"/>
        </w:rPr>
        <w:t xml:space="preserve">по проекту внесения изменений в генеральный план </w:t>
      </w:r>
      <w:r w:rsidR="00123B95" w:rsidRPr="00123B95">
        <w:rPr>
          <w:sz w:val="26"/>
          <w:szCs w:val="26"/>
        </w:rPr>
        <w:t>Тальменского</w:t>
      </w:r>
      <w:r w:rsidR="006C6D5C" w:rsidRPr="00123B95">
        <w:rPr>
          <w:sz w:val="26"/>
          <w:szCs w:val="26"/>
        </w:rPr>
        <w:t xml:space="preserve"> сельсовета Искитимского района Новосибирской области</w:t>
      </w:r>
      <w:r w:rsidR="00991DBC" w:rsidRPr="00123B95">
        <w:rPr>
          <w:sz w:val="26"/>
          <w:szCs w:val="26"/>
        </w:rPr>
        <w:t xml:space="preserve">, на основании постановления Главы </w:t>
      </w:r>
      <w:r w:rsidR="00BA674A" w:rsidRPr="00123B95">
        <w:rPr>
          <w:sz w:val="26"/>
          <w:szCs w:val="26"/>
        </w:rPr>
        <w:t>Искитимского</w:t>
      </w:r>
      <w:r w:rsidR="00991DBC" w:rsidRPr="00123B95">
        <w:rPr>
          <w:sz w:val="26"/>
          <w:szCs w:val="26"/>
        </w:rPr>
        <w:t xml:space="preserve"> района Новосибирской области  от </w:t>
      </w:r>
      <w:r w:rsidR="00123B95" w:rsidRPr="00123B95">
        <w:rPr>
          <w:sz w:val="26"/>
          <w:szCs w:val="26"/>
        </w:rPr>
        <w:t>14</w:t>
      </w:r>
      <w:r w:rsidR="000B3143" w:rsidRPr="00123B95">
        <w:rPr>
          <w:sz w:val="26"/>
          <w:szCs w:val="26"/>
        </w:rPr>
        <w:t>.</w:t>
      </w:r>
      <w:r w:rsidR="00123B95" w:rsidRPr="00123B95">
        <w:rPr>
          <w:sz w:val="26"/>
          <w:szCs w:val="26"/>
        </w:rPr>
        <w:t>02</w:t>
      </w:r>
      <w:r w:rsidR="000B3143" w:rsidRPr="00123B95">
        <w:rPr>
          <w:sz w:val="26"/>
          <w:szCs w:val="26"/>
        </w:rPr>
        <w:t>.202</w:t>
      </w:r>
      <w:r w:rsidR="00123B95" w:rsidRPr="00123B95">
        <w:rPr>
          <w:sz w:val="26"/>
          <w:szCs w:val="26"/>
        </w:rPr>
        <w:t>3</w:t>
      </w:r>
      <w:r w:rsidR="00991DBC" w:rsidRPr="00123B95">
        <w:rPr>
          <w:sz w:val="26"/>
          <w:szCs w:val="26"/>
        </w:rPr>
        <w:t xml:space="preserve"> </w:t>
      </w:r>
      <w:r w:rsidR="00145AC5" w:rsidRPr="00123B95">
        <w:rPr>
          <w:sz w:val="26"/>
          <w:szCs w:val="26"/>
        </w:rPr>
        <w:t>№</w:t>
      </w:r>
      <w:r w:rsidR="00123B95" w:rsidRPr="00123B95">
        <w:rPr>
          <w:sz w:val="26"/>
          <w:szCs w:val="26"/>
        </w:rPr>
        <w:t>06</w:t>
      </w:r>
      <w:r w:rsidR="00BA674A" w:rsidRPr="00123B95">
        <w:rPr>
          <w:sz w:val="26"/>
          <w:szCs w:val="26"/>
        </w:rPr>
        <w:t>-ПГ «</w:t>
      </w:r>
      <w:r w:rsidR="00BA674A" w:rsidRPr="00123B95">
        <w:rPr>
          <w:bCs/>
          <w:sz w:val="26"/>
          <w:szCs w:val="26"/>
        </w:rPr>
        <w:t xml:space="preserve">О назначении общественных обсуждений </w:t>
      </w:r>
      <w:r w:rsidR="006C6D5C" w:rsidRPr="00123B95">
        <w:rPr>
          <w:sz w:val="26"/>
          <w:szCs w:val="26"/>
        </w:rPr>
        <w:t xml:space="preserve">по проекту внесения изменений в </w:t>
      </w:r>
      <w:bookmarkStart w:id="0" w:name="_Hlk129248028"/>
      <w:r w:rsidR="006C6D5C" w:rsidRPr="00123B95">
        <w:rPr>
          <w:sz w:val="26"/>
          <w:szCs w:val="26"/>
        </w:rPr>
        <w:t xml:space="preserve">генеральный план </w:t>
      </w:r>
      <w:r w:rsidR="00123B95" w:rsidRPr="00123B95">
        <w:rPr>
          <w:sz w:val="26"/>
          <w:szCs w:val="26"/>
        </w:rPr>
        <w:t>Тальменского</w:t>
      </w:r>
      <w:r w:rsidR="006C6D5C" w:rsidRPr="00123B95">
        <w:rPr>
          <w:sz w:val="26"/>
          <w:szCs w:val="26"/>
        </w:rPr>
        <w:t xml:space="preserve"> сельсовета Искитимского района Новосибирской области</w:t>
      </w:r>
      <w:bookmarkEnd w:id="0"/>
      <w:r w:rsidR="00BA674A" w:rsidRPr="00123B95">
        <w:rPr>
          <w:sz w:val="26"/>
          <w:szCs w:val="26"/>
        </w:rPr>
        <w:t>»</w:t>
      </w:r>
      <w:r w:rsidR="00991DBC" w:rsidRPr="00123B95">
        <w:rPr>
          <w:sz w:val="26"/>
          <w:szCs w:val="26"/>
        </w:rPr>
        <w:t xml:space="preserve"> проведены общ</w:t>
      </w:r>
      <w:r w:rsidR="00402686" w:rsidRPr="00123B95">
        <w:rPr>
          <w:sz w:val="26"/>
          <w:szCs w:val="26"/>
        </w:rPr>
        <w:t xml:space="preserve">ественные обсуждения </w:t>
      </w:r>
      <w:r w:rsidR="006C6D5C" w:rsidRPr="00123B95">
        <w:rPr>
          <w:sz w:val="26"/>
          <w:szCs w:val="26"/>
        </w:rPr>
        <w:t xml:space="preserve">по проекту внесения изменений в генеральный план </w:t>
      </w:r>
      <w:r w:rsidR="00123B95" w:rsidRPr="00123B95">
        <w:rPr>
          <w:sz w:val="26"/>
          <w:szCs w:val="26"/>
        </w:rPr>
        <w:t>Тальменского</w:t>
      </w:r>
      <w:r w:rsidR="006C6D5C" w:rsidRPr="00123B95">
        <w:rPr>
          <w:sz w:val="26"/>
          <w:szCs w:val="26"/>
        </w:rPr>
        <w:t xml:space="preserve"> сельсовета Искитимского района Новосибирской области</w:t>
      </w:r>
      <w:r w:rsidR="00F55FA7" w:rsidRPr="00123B95">
        <w:rPr>
          <w:sz w:val="26"/>
          <w:szCs w:val="26"/>
        </w:rPr>
        <w:t xml:space="preserve"> </w:t>
      </w:r>
      <w:r w:rsidRPr="00123B95">
        <w:rPr>
          <w:sz w:val="26"/>
          <w:szCs w:val="26"/>
        </w:rPr>
        <w:t xml:space="preserve"> (далее – Проект)</w:t>
      </w:r>
      <w:r w:rsidR="00991DBC" w:rsidRPr="00123B95">
        <w:rPr>
          <w:sz w:val="26"/>
          <w:szCs w:val="26"/>
        </w:rPr>
        <w:t>.</w:t>
      </w:r>
    </w:p>
    <w:p w14:paraId="79AEB9B3" w14:textId="13348705" w:rsidR="00402686" w:rsidRPr="00123B95" w:rsidRDefault="00B70DDD" w:rsidP="00123B95">
      <w:pPr>
        <w:ind w:firstLine="709"/>
        <w:contextualSpacing/>
        <w:jc w:val="both"/>
        <w:rPr>
          <w:sz w:val="26"/>
          <w:szCs w:val="26"/>
        </w:rPr>
      </w:pPr>
      <w:r w:rsidRPr="00123B95">
        <w:rPr>
          <w:sz w:val="26"/>
          <w:szCs w:val="26"/>
        </w:rPr>
        <w:t>Оповещение</w:t>
      </w:r>
      <w:r w:rsidR="00402686" w:rsidRPr="00123B95">
        <w:rPr>
          <w:sz w:val="26"/>
          <w:szCs w:val="26"/>
        </w:rPr>
        <w:t xml:space="preserve"> о назначении обще</w:t>
      </w:r>
      <w:r w:rsidR="005B6119" w:rsidRPr="00123B95">
        <w:rPr>
          <w:sz w:val="26"/>
          <w:szCs w:val="26"/>
        </w:rPr>
        <w:t>ственных обсуждений опубликовано</w:t>
      </w:r>
      <w:r w:rsidR="00402686" w:rsidRPr="00123B95">
        <w:rPr>
          <w:sz w:val="26"/>
          <w:szCs w:val="26"/>
        </w:rPr>
        <w:t xml:space="preserve"> в «Вестнике Искитимского района» </w:t>
      </w:r>
      <w:r w:rsidRPr="00123B95">
        <w:rPr>
          <w:sz w:val="26"/>
          <w:szCs w:val="26"/>
        </w:rPr>
        <w:t xml:space="preserve">от </w:t>
      </w:r>
      <w:r w:rsidR="00123B95" w:rsidRPr="00123B95">
        <w:rPr>
          <w:sz w:val="26"/>
          <w:szCs w:val="26"/>
        </w:rPr>
        <w:t>17</w:t>
      </w:r>
      <w:r w:rsidRPr="00123B95">
        <w:rPr>
          <w:sz w:val="26"/>
          <w:szCs w:val="26"/>
        </w:rPr>
        <w:t>.</w:t>
      </w:r>
      <w:r w:rsidR="00123B95" w:rsidRPr="00123B95">
        <w:rPr>
          <w:sz w:val="26"/>
          <w:szCs w:val="26"/>
        </w:rPr>
        <w:t>0</w:t>
      </w:r>
      <w:r w:rsidR="007157A4" w:rsidRPr="00123B95">
        <w:rPr>
          <w:sz w:val="26"/>
          <w:szCs w:val="26"/>
        </w:rPr>
        <w:t>2</w:t>
      </w:r>
      <w:r w:rsidRPr="00123B95">
        <w:rPr>
          <w:sz w:val="26"/>
          <w:szCs w:val="26"/>
        </w:rPr>
        <w:t>.202</w:t>
      </w:r>
      <w:r w:rsidR="00123B95" w:rsidRPr="00123B95">
        <w:rPr>
          <w:sz w:val="26"/>
          <w:szCs w:val="26"/>
        </w:rPr>
        <w:t>3</w:t>
      </w:r>
      <w:r w:rsidR="008F2CB8" w:rsidRPr="00123B95">
        <w:rPr>
          <w:sz w:val="26"/>
          <w:szCs w:val="26"/>
        </w:rPr>
        <w:t xml:space="preserve"> №</w:t>
      </w:r>
      <w:r w:rsidR="00123B95" w:rsidRPr="00123B95">
        <w:rPr>
          <w:sz w:val="26"/>
          <w:szCs w:val="26"/>
        </w:rPr>
        <w:t>4</w:t>
      </w:r>
      <w:r w:rsidR="00402686" w:rsidRPr="00123B95">
        <w:rPr>
          <w:sz w:val="26"/>
          <w:szCs w:val="26"/>
        </w:rPr>
        <w:t xml:space="preserve"> </w:t>
      </w:r>
      <w:r w:rsidR="005B6119" w:rsidRPr="00123B95">
        <w:rPr>
          <w:sz w:val="26"/>
          <w:szCs w:val="26"/>
        </w:rPr>
        <w:t>и размещено</w:t>
      </w:r>
      <w:r w:rsidR="00402686" w:rsidRPr="00123B95">
        <w:rPr>
          <w:sz w:val="26"/>
          <w:szCs w:val="26"/>
        </w:rPr>
        <w:t xml:space="preserve"> на официальном сайте администрации Искитимского района Новосибирской области (https://iskitimr.nso.ru/page/4408).</w:t>
      </w:r>
    </w:p>
    <w:p w14:paraId="3F171199" w14:textId="2C35AD19" w:rsidR="00402686" w:rsidRPr="00123B95" w:rsidRDefault="00402686" w:rsidP="00123B95">
      <w:pPr>
        <w:ind w:firstLine="709"/>
        <w:contextualSpacing/>
        <w:jc w:val="both"/>
        <w:rPr>
          <w:sz w:val="26"/>
          <w:szCs w:val="26"/>
        </w:rPr>
      </w:pPr>
      <w:r w:rsidRPr="00123B95">
        <w:rPr>
          <w:sz w:val="26"/>
          <w:szCs w:val="26"/>
        </w:rPr>
        <w:t xml:space="preserve">Срок проведения общественных обсуждений с </w:t>
      </w:r>
      <w:r w:rsidR="00123B95" w:rsidRPr="00123B95">
        <w:rPr>
          <w:sz w:val="26"/>
          <w:szCs w:val="26"/>
        </w:rPr>
        <w:t>17</w:t>
      </w:r>
      <w:r w:rsidR="008A2214" w:rsidRPr="00123B95">
        <w:rPr>
          <w:sz w:val="26"/>
          <w:szCs w:val="26"/>
        </w:rPr>
        <w:t>.</w:t>
      </w:r>
      <w:r w:rsidR="00123B95" w:rsidRPr="00123B95">
        <w:rPr>
          <w:sz w:val="26"/>
          <w:szCs w:val="26"/>
        </w:rPr>
        <w:t>0</w:t>
      </w:r>
      <w:r w:rsidR="007157A4" w:rsidRPr="00123B95">
        <w:rPr>
          <w:sz w:val="26"/>
          <w:szCs w:val="26"/>
        </w:rPr>
        <w:t>2</w:t>
      </w:r>
      <w:r w:rsidR="008A2214" w:rsidRPr="00123B95">
        <w:rPr>
          <w:sz w:val="26"/>
          <w:szCs w:val="26"/>
        </w:rPr>
        <w:t>.202</w:t>
      </w:r>
      <w:r w:rsidR="00123B95" w:rsidRPr="00123B95">
        <w:rPr>
          <w:sz w:val="26"/>
          <w:szCs w:val="26"/>
        </w:rPr>
        <w:t>3</w:t>
      </w:r>
      <w:r w:rsidR="008A2214" w:rsidRPr="00123B95">
        <w:rPr>
          <w:sz w:val="26"/>
          <w:szCs w:val="26"/>
        </w:rPr>
        <w:t xml:space="preserve"> по </w:t>
      </w:r>
      <w:r w:rsidR="00123B95" w:rsidRPr="00123B95">
        <w:rPr>
          <w:sz w:val="26"/>
          <w:szCs w:val="26"/>
        </w:rPr>
        <w:t>17</w:t>
      </w:r>
      <w:r w:rsidR="008A2214" w:rsidRPr="00123B95">
        <w:rPr>
          <w:sz w:val="26"/>
          <w:szCs w:val="26"/>
        </w:rPr>
        <w:t>.</w:t>
      </w:r>
      <w:r w:rsidR="00123B95" w:rsidRPr="00123B95">
        <w:rPr>
          <w:sz w:val="26"/>
          <w:szCs w:val="26"/>
        </w:rPr>
        <w:t>03</w:t>
      </w:r>
      <w:r w:rsidRPr="00123B95">
        <w:rPr>
          <w:sz w:val="26"/>
          <w:szCs w:val="26"/>
        </w:rPr>
        <w:t>.202</w:t>
      </w:r>
      <w:r w:rsidR="00123B95" w:rsidRPr="00123B95">
        <w:rPr>
          <w:sz w:val="26"/>
          <w:szCs w:val="26"/>
        </w:rPr>
        <w:t>3</w:t>
      </w:r>
      <w:r w:rsidRPr="00123B95">
        <w:rPr>
          <w:sz w:val="26"/>
          <w:szCs w:val="26"/>
        </w:rPr>
        <w:t>.</w:t>
      </w:r>
    </w:p>
    <w:p w14:paraId="730AE0F0" w14:textId="43588A7D" w:rsidR="00402686" w:rsidRPr="00123B95" w:rsidRDefault="00402686" w:rsidP="00123B95">
      <w:pPr>
        <w:ind w:firstLine="709"/>
        <w:contextualSpacing/>
        <w:jc w:val="both"/>
        <w:rPr>
          <w:sz w:val="26"/>
          <w:szCs w:val="26"/>
        </w:rPr>
      </w:pPr>
      <w:r w:rsidRPr="00123B95">
        <w:rPr>
          <w:sz w:val="26"/>
          <w:szCs w:val="26"/>
        </w:rPr>
        <w:t>Срок в течении которого принимались предложения и замечания участнико</w:t>
      </w:r>
      <w:r w:rsidR="007529CC" w:rsidRPr="00123B95">
        <w:rPr>
          <w:sz w:val="26"/>
          <w:szCs w:val="26"/>
        </w:rPr>
        <w:t xml:space="preserve">в общественных обсуждений – с </w:t>
      </w:r>
      <w:r w:rsidR="00123B95" w:rsidRPr="00123B95">
        <w:rPr>
          <w:sz w:val="26"/>
          <w:szCs w:val="26"/>
        </w:rPr>
        <w:t>27</w:t>
      </w:r>
      <w:r w:rsidR="007529CC" w:rsidRPr="00123B95">
        <w:rPr>
          <w:sz w:val="26"/>
          <w:szCs w:val="26"/>
        </w:rPr>
        <w:t>.</w:t>
      </w:r>
      <w:r w:rsidR="00123B95" w:rsidRPr="00123B95">
        <w:rPr>
          <w:sz w:val="26"/>
          <w:szCs w:val="26"/>
        </w:rPr>
        <w:t>0</w:t>
      </w:r>
      <w:r w:rsidR="007157A4" w:rsidRPr="00123B95">
        <w:rPr>
          <w:sz w:val="26"/>
          <w:szCs w:val="26"/>
        </w:rPr>
        <w:t>2</w:t>
      </w:r>
      <w:r w:rsidR="009F5F9C" w:rsidRPr="00123B95">
        <w:rPr>
          <w:sz w:val="26"/>
          <w:szCs w:val="26"/>
        </w:rPr>
        <w:t>.202</w:t>
      </w:r>
      <w:r w:rsidR="00123B95" w:rsidRPr="00123B95">
        <w:rPr>
          <w:sz w:val="26"/>
          <w:szCs w:val="26"/>
        </w:rPr>
        <w:t>3</w:t>
      </w:r>
      <w:r w:rsidR="009F5F9C" w:rsidRPr="00123B95">
        <w:rPr>
          <w:sz w:val="26"/>
          <w:szCs w:val="26"/>
        </w:rPr>
        <w:t xml:space="preserve"> по </w:t>
      </w:r>
      <w:r w:rsidR="00123B95" w:rsidRPr="00123B95">
        <w:rPr>
          <w:sz w:val="26"/>
          <w:szCs w:val="26"/>
        </w:rPr>
        <w:t>07</w:t>
      </w:r>
      <w:r w:rsidR="008A2214" w:rsidRPr="00123B95">
        <w:rPr>
          <w:sz w:val="26"/>
          <w:szCs w:val="26"/>
        </w:rPr>
        <w:t>.</w:t>
      </w:r>
      <w:r w:rsidR="00123B95" w:rsidRPr="00123B95">
        <w:rPr>
          <w:sz w:val="26"/>
          <w:szCs w:val="26"/>
        </w:rPr>
        <w:t>03</w:t>
      </w:r>
      <w:r w:rsidRPr="00123B95">
        <w:rPr>
          <w:sz w:val="26"/>
          <w:szCs w:val="26"/>
        </w:rPr>
        <w:t>.202</w:t>
      </w:r>
      <w:r w:rsidR="00123B95" w:rsidRPr="00123B95">
        <w:rPr>
          <w:sz w:val="26"/>
          <w:szCs w:val="26"/>
        </w:rPr>
        <w:t>3</w:t>
      </w:r>
      <w:r w:rsidRPr="00123B95">
        <w:rPr>
          <w:sz w:val="26"/>
          <w:szCs w:val="26"/>
        </w:rPr>
        <w:t>.</w:t>
      </w:r>
    </w:p>
    <w:p w14:paraId="03644689" w14:textId="2787B7B2" w:rsidR="00B140D9" w:rsidRPr="00123B95" w:rsidRDefault="00B140D9" w:rsidP="00123B95">
      <w:pPr>
        <w:ind w:firstLine="709"/>
        <w:jc w:val="both"/>
        <w:rPr>
          <w:rFonts w:eastAsiaTheme="minorHAnsi"/>
          <w:sz w:val="26"/>
          <w:szCs w:val="26"/>
          <w:lang w:eastAsia="en-US"/>
        </w:rPr>
      </w:pPr>
      <w:r w:rsidRPr="00123B95">
        <w:rPr>
          <w:rFonts w:eastAsiaTheme="minorHAnsi"/>
          <w:sz w:val="26"/>
          <w:szCs w:val="26"/>
          <w:lang w:eastAsia="en-US"/>
        </w:rPr>
        <w:t xml:space="preserve">По результатам общественных обсуждений подготовлен протокол общественных обсуждений </w:t>
      </w:r>
      <w:r w:rsidR="006C6D5C" w:rsidRPr="00123B95">
        <w:rPr>
          <w:sz w:val="26"/>
          <w:szCs w:val="26"/>
        </w:rPr>
        <w:t xml:space="preserve">по проекту внесения изменений в генеральный план </w:t>
      </w:r>
      <w:r w:rsidR="00123B95" w:rsidRPr="00123B95">
        <w:rPr>
          <w:sz w:val="26"/>
          <w:szCs w:val="26"/>
        </w:rPr>
        <w:t>Тальменского</w:t>
      </w:r>
      <w:r w:rsidR="006C6D5C" w:rsidRPr="00123B95">
        <w:rPr>
          <w:sz w:val="26"/>
          <w:szCs w:val="26"/>
        </w:rPr>
        <w:t xml:space="preserve"> сельсовета Искитимского района Новосибирской области</w:t>
      </w:r>
      <w:r w:rsidRPr="00123B95">
        <w:rPr>
          <w:rFonts w:eastAsiaTheme="minorHAnsi"/>
          <w:sz w:val="26"/>
          <w:szCs w:val="26"/>
          <w:lang w:eastAsia="en-US"/>
        </w:rPr>
        <w:t xml:space="preserve"> </w:t>
      </w:r>
      <w:r w:rsidR="008A2214" w:rsidRPr="00123B95">
        <w:rPr>
          <w:rFonts w:eastAsiaTheme="minorHAnsi"/>
          <w:sz w:val="26"/>
          <w:szCs w:val="26"/>
          <w:lang w:eastAsia="en-US"/>
        </w:rPr>
        <w:t>от</w:t>
      </w:r>
      <w:r w:rsidR="005E7C15" w:rsidRPr="00123B95">
        <w:rPr>
          <w:rFonts w:eastAsiaTheme="minorHAnsi"/>
          <w:sz w:val="26"/>
          <w:szCs w:val="26"/>
          <w:lang w:eastAsia="en-US"/>
        </w:rPr>
        <w:t xml:space="preserve"> </w:t>
      </w:r>
      <w:r w:rsidR="00123B95" w:rsidRPr="00123B95">
        <w:rPr>
          <w:rFonts w:eastAsiaTheme="minorHAnsi"/>
          <w:sz w:val="26"/>
          <w:szCs w:val="26"/>
          <w:lang w:eastAsia="en-US"/>
        </w:rPr>
        <w:t>09</w:t>
      </w:r>
      <w:r w:rsidR="008A2214" w:rsidRPr="00123B95">
        <w:rPr>
          <w:rFonts w:eastAsiaTheme="minorHAnsi"/>
          <w:sz w:val="26"/>
          <w:szCs w:val="26"/>
          <w:lang w:eastAsia="en-US"/>
        </w:rPr>
        <w:t>.</w:t>
      </w:r>
      <w:r w:rsidR="00123B95" w:rsidRPr="00123B95">
        <w:rPr>
          <w:rFonts w:eastAsiaTheme="minorHAnsi"/>
          <w:sz w:val="26"/>
          <w:szCs w:val="26"/>
          <w:lang w:eastAsia="en-US"/>
        </w:rPr>
        <w:t>03</w:t>
      </w:r>
      <w:r w:rsidRPr="00123B95">
        <w:rPr>
          <w:rFonts w:eastAsiaTheme="minorHAnsi"/>
          <w:sz w:val="26"/>
          <w:szCs w:val="26"/>
          <w:lang w:eastAsia="en-US"/>
        </w:rPr>
        <w:t>.202</w:t>
      </w:r>
      <w:r w:rsidR="00123B95" w:rsidRPr="00123B95">
        <w:rPr>
          <w:rFonts w:eastAsiaTheme="minorHAnsi"/>
          <w:sz w:val="26"/>
          <w:szCs w:val="26"/>
          <w:lang w:eastAsia="en-US"/>
        </w:rPr>
        <w:t>3</w:t>
      </w:r>
      <w:r w:rsidRPr="00123B95">
        <w:rPr>
          <w:rFonts w:eastAsiaTheme="minorHAnsi"/>
          <w:sz w:val="26"/>
          <w:szCs w:val="26"/>
          <w:lang w:eastAsia="en-US"/>
        </w:rPr>
        <w:t>.</w:t>
      </w:r>
    </w:p>
    <w:p w14:paraId="5C7888A0" w14:textId="1A611BD1" w:rsidR="00123B95" w:rsidRPr="00123B95" w:rsidRDefault="00123B95" w:rsidP="00123B95">
      <w:pPr>
        <w:ind w:firstLine="709"/>
        <w:jc w:val="both"/>
        <w:rPr>
          <w:sz w:val="26"/>
          <w:szCs w:val="26"/>
        </w:rPr>
      </w:pPr>
      <w:r w:rsidRPr="00123B95">
        <w:rPr>
          <w:sz w:val="26"/>
          <w:szCs w:val="26"/>
        </w:rPr>
        <w:t xml:space="preserve">В общественных обсуждениях по Проекту приняли участие – </w:t>
      </w:r>
      <w:r w:rsidR="00402B42">
        <w:rPr>
          <w:sz w:val="26"/>
          <w:szCs w:val="26"/>
        </w:rPr>
        <w:t>3</w:t>
      </w:r>
      <w:r w:rsidRPr="00123B95">
        <w:rPr>
          <w:sz w:val="26"/>
          <w:szCs w:val="26"/>
        </w:rPr>
        <w:t xml:space="preserve"> участник.</w:t>
      </w:r>
    </w:p>
    <w:p w14:paraId="171E3D04" w14:textId="77777777" w:rsidR="00123B95" w:rsidRPr="00123B95" w:rsidRDefault="00123B95" w:rsidP="00123B95">
      <w:pPr>
        <w:ind w:firstLine="709"/>
        <w:jc w:val="both"/>
        <w:rPr>
          <w:sz w:val="26"/>
          <w:szCs w:val="26"/>
        </w:rPr>
      </w:pPr>
      <w:r w:rsidRPr="00123B95">
        <w:rPr>
          <w:sz w:val="26"/>
          <w:szCs w:val="26"/>
        </w:rPr>
        <w:t>Внесенные предложения и замечания участников общественных обсуждений:</w:t>
      </w:r>
    </w:p>
    <w:p w14:paraId="311E51A6" w14:textId="732F2006" w:rsidR="00123B95" w:rsidRPr="00123B95" w:rsidRDefault="00123B95" w:rsidP="00123B95">
      <w:pPr>
        <w:pStyle w:val="a3"/>
        <w:numPr>
          <w:ilvl w:val="0"/>
          <w:numId w:val="8"/>
        </w:numPr>
        <w:spacing w:after="0" w:line="240" w:lineRule="auto"/>
        <w:ind w:left="0" w:firstLine="709"/>
        <w:jc w:val="both"/>
        <w:rPr>
          <w:rFonts w:ascii="Times New Roman" w:hAnsi="Times New Roman"/>
          <w:sz w:val="26"/>
          <w:szCs w:val="26"/>
        </w:rPr>
      </w:pPr>
      <w:r w:rsidRPr="00123B95">
        <w:rPr>
          <w:rFonts w:ascii="Times New Roman" w:hAnsi="Times New Roman"/>
          <w:sz w:val="26"/>
          <w:szCs w:val="26"/>
        </w:rPr>
        <w:t>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правообладателей находящихся в границах этой территории земельных участков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tbl>
      <w:tblPr>
        <w:tblStyle w:val="a4"/>
        <w:tblW w:w="0" w:type="auto"/>
        <w:tblLook w:val="04A0" w:firstRow="1" w:lastRow="0" w:firstColumn="1" w:lastColumn="0" w:noHBand="0" w:noVBand="1"/>
      </w:tblPr>
      <w:tblGrid>
        <w:gridCol w:w="484"/>
        <w:gridCol w:w="2205"/>
        <w:gridCol w:w="5520"/>
        <w:gridCol w:w="1702"/>
      </w:tblGrid>
      <w:tr w:rsidR="00123B95" w:rsidRPr="00123B95" w14:paraId="239A7388" w14:textId="77777777" w:rsidTr="00560319">
        <w:tc>
          <w:tcPr>
            <w:tcW w:w="484" w:type="dxa"/>
          </w:tcPr>
          <w:p w14:paraId="687F81D5" w14:textId="77777777" w:rsidR="00123B95" w:rsidRPr="00123B95" w:rsidRDefault="00123B95" w:rsidP="00560319">
            <w:pPr>
              <w:contextualSpacing/>
              <w:jc w:val="center"/>
              <w:rPr>
                <w:szCs w:val="24"/>
              </w:rPr>
            </w:pPr>
            <w:r w:rsidRPr="00123B95">
              <w:rPr>
                <w:szCs w:val="24"/>
              </w:rPr>
              <w:t>№ п.</w:t>
            </w:r>
          </w:p>
        </w:tc>
        <w:tc>
          <w:tcPr>
            <w:tcW w:w="2205" w:type="dxa"/>
          </w:tcPr>
          <w:p w14:paraId="7EA4AA28" w14:textId="77777777" w:rsidR="00123B95" w:rsidRPr="00123B95" w:rsidRDefault="00123B95" w:rsidP="00560319">
            <w:pPr>
              <w:contextualSpacing/>
              <w:jc w:val="center"/>
              <w:rPr>
                <w:szCs w:val="24"/>
              </w:rPr>
            </w:pPr>
            <w:r w:rsidRPr="00123B95">
              <w:rPr>
                <w:szCs w:val="24"/>
              </w:rPr>
              <w:t>Наименование организации, ФИО лиц, направивших предложения, замечания</w:t>
            </w:r>
          </w:p>
        </w:tc>
        <w:tc>
          <w:tcPr>
            <w:tcW w:w="5520" w:type="dxa"/>
          </w:tcPr>
          <w:p w14:paraId="0E20C24F" w14:textId="77777777" w:rsidR="00123B95" w:rsidRPr="00123B95" w:rsidRDefault="00123B95" w:rsidP="00560319">
            <w:pPr>
              <w:contextualSpacing/>
              <w:jc w:val="center"/>
              <w:rPr>
                <w:szCs w:val="24"/>
              </w:rPr>
            </w:pPr>
            <w:r w:rsidRPr="00123B95">
              <w:rPr>
                <w:szCs w:val="24"/>
              </w:rPr>
              <w:t>Предложения, замечания</w:t>
            </w:r>
          </w:p>
        </w:tc>
        <w:tc>
          <w:tcPr>
            <w:tcW w:w="1702" w:type="dxa"/>
          </w:tcPr>
          <w:p w14:paraId="19CB1B41" w14:textId="77777777" w:rsidR="00123B95" w:rsidRPr="00123B95" w:rsidRDefault="00123B95" w:rsidP="00560319">
            <w:pPr>
              <w:widowControl w:val="0"/>
              <w:shd w:val="clear" w:color="auto" w:fill="FFFFFF"/>
              <w:autoSpaceDE w:val="0"/>
              <w:autoSpaceDN w:val="0"/>
              <w:adjustRightInd w:val="0"/>
              <w:jc w:val="center"/>
              <w:rPr>
                <w:szCs w:val="24"/>
              </w:rPr>
            </w:pPr>
            <w:r w:rsidRPr="00123B95">
              <w:rPr>
                <w:szCs w:val="24"/>
              </w:rPr>
              <w:t>Рекомендации</w:t>
            </w:r>
          </w:p>
          <w:p w14:paraId="1FE15C30" w14:textId="77777777" w:rsidR="00123B95" w:rsidRPr="00123B95" w:rsidRDefault="00123B95" w:rsidP="00560319">
            <w:pPr>
              <w:contextualSpacing/>
              <w:jc w:val="center"/>
              <w:rPr>
                <w:szCs w:val="24"/>
              </w:rPr>
            </w:pPr>
            <w:r w:rsidRPr="00123B95">
              <w:rPr>
                <w:szCs w:val="24"/>
              </w:rPr>
              <w:t>организатора</w:t>
            </w:r>
          </w:p>
        </w:tc>
      </w:tr>
      <w:tr w:rsidR="00123B95" w:rsidRPr="00123B95" w14:paraId="2BF426A9" w14:textId="77777777" w:rsidTr="00560319">
        <w:trPr>
          <w:trHeight w:val="2559"/>
        </w:trPr>
        <w:tc>
          <w:tcPr>
            <w:tcW w:w="484" w:type="dxa"/>
          </w:tcPr>
          <w:p w14:paraId="774EF6EE" w14:textId="77777777" w:rsidR="00123B95" w:rsidRPr="00123B95" w:rsidRDefault="00123B95" w:rsidP="00560319">
            <w:pPr>
              <w:contextualSpacing/>
              <w:jc w:val="center"/>
              <w:rPr>
                <w:szCs w:val="24"/>
              </w:rPr>
            </w:pPr>
            <w:r w:rsidRPr="00123B95">
              <w:rPr>
                <w:szCs w:val="24"/>
              </w:rPr>
              <w:t>1</w:t>
            </w:r>
          </w:p>
        </w:tc>
        <w:tc>
          <w:tcPr>
            <w:tcW w:w="2205" w:type="dxa"/>
          </w:tcPr>
          <w:p w14:paraId="2B63F017" w14:textId="0B8026B1" w:rsidR="00123B95" w:rsidRPr="00123B95" w:rsidRDefault="00123B95" w:rsidP="00560319">
            <w:pPr>
              <w:contextualSpacing/>
              <w:rPr>
                <w:szCs w:val="24"/>
              </w:rPr>
            </w:pPr>
            <w:r w:rsidRPr="00123B95">
              <w:rPr>
                <w:szCs w:val="24"/>
              </w:rPr>
              <w:t>АО «Разрез Колыванский»</w:t>
            </w:r>
          </w:p>
        </w:tc>
        <w:tc>
          <w:tcPr>
            <w:tcW w:w="5520" w:type="dxa"/>
          </w:tcPr>
          <w:p w14:paraId="04CAC424" w14:textId="77777777" w:rsidR="00123B95" w:rsidRPr="00123B95" w:rsidRDefault="00123B95" w:rsidP="00123B95">
            <w:pPr>
              <w:tabs>
                <w:tab w:val="left" w:pos="1600"/>
              </w:tabs>
              <w:spacing w:line="0" w:lineRule="atLeast"/>
              <w:jc w:val="both"/>
              <w:rPr>
                <w:rFonts w:eastAsiaTheme="minorHAnsi"/>
                <w:szCs w:val="24"/>
                <w:lang w:eastAsia="en-US"/>
              </w:rPr>
            </w:pPr>
            <w:r w:rsidRPr="00123B95">
              <w:rPr>
                <w:rFonts w:eastAsiaTheme="minorHAnsi"/>
                <w:szCs w:val="24"/>
                <w:lang w:eastAsia="en-US"/>
              </w:rPr>
              <w:t xml:space="preserve">Просим внести в генеральный план следующие изменения: </w:t>
            </w:r>
          </w:p>
          <w:p w14:paraId="71D357A4" w14:textId="77777777" w:rsidR="00123B95" w:rsidRPr="00123B95" w:rsidRDefault="00123B95" w:rsidP="00123B95">
            <w:pPr>
              <w:tabs>
                <w:tab w:val="left" w:pos="1600"/>
              </w:tabs>
              <w:spacing w:line="0" w:lineRule="atLeast"/>
              <w:jc w:val="both"/>
              <w:rPr>
                <w:rFonts w:eastAsiaTheme="minorHAnsi"/>
                <w:szCs w:val="24"/>
                <w:lang w:eastAsia="en-US"/>
              </w:rPr>
            </w:pPr>
            <w:r w:rsidRPr="00123B95">
              <w:rPr>
                <w:rFonts w:eastAsiaTheme="minorHAnsi"/>
                <w:szCs w:val="24"/>
                <w:lang w:eastAsia="en-US"/>
              </w:rPr>
              <w:t xml:space="preserve">1. С целью исключения вклинивания, вкрапливания, изломанности границ функциональных зон проектируемого генерального плана, чересполосице, границы участков 54:07:057404:ЗУ1, 54:07:057404:1:ЗУ2 внести в зону транспортной инфраструктуры. </w:t>
            </w:r>
          </w:p>
          <w:p w14:paraId="53D6221E" w14:textId="77777777" w:rsidR="00123B95" w:rsidRPr="00123B95" w:rsidRDefault="00123B95" w:rsidP="00123B95">
            <w:pPr>
              <w:tabs>
                <w:tab w:val="left" w:pos="1600"/>
              </w:tabs>
              <w:spacing w:line="0" w:lineRule="atLeast"/>
              <w:jc w:val="both"/>
              <w:rPr>
                <w:rFonts w:eastAsiaTheme="minorHAnsi"/>
                <w:szCs w:val="24"/>
                <w:lang w:eastAsia="en-US"/>
              </w:rPr>
            </w:pPr>
            <w:r w:rsidRPr="00123B95">
              <w:rPr>
                <w:rFonts w:eastAsiaTheme="minorHAnsi"/>
                <w:szCs w:val="24"/>
                <w:lang w:eastAsia="en-US"/>
              </w:rPr>
              <w:lastRenderedPageBreak/>
              <w:t xml:space="preserve">2. С целью приведения в соответствие границ лесного фонда, согласно Приказа от 25.03.2022 №440 «Об установлении границ Искитимского лесничества в Новосибирской области» и границ функциональных зон проектируемого генерального плана, границы участков 54:07:057404:ЗУЗ, 54:07:057404:1:ЗУ4 внести в зону лесов. </w:t>
            </w:r>
          </w:p>
          <w:p w14:paraId="40661015" w14:textId="1AAFA7B7" w:rsidR="00123B95" w:rsidRPr="00123B95" w:rsidRDefault="00123B95" w:rsidP="00123B95">
            <w:pPr>
              <w:tabs>
                <w:tab w:val="left" w:pos="1600"/>
              </w:tabs>
              <w:spacing w:line="0" w:lineRule="atLeast"/>
              <w:jc w:val="both"/>
              <w:rPr>
                <w:rFonts w:eastAsiaTheme="minorHAnsi"/>
                <w:szCs w:val="24"/>
                <w:lang w:eastAsia="en-US"/>
              </w:rPr>
            </w:pPr>
            <w:r w:rsidRPr="00123B95">
              <w:rPr>
                <w:rFonts w:eastAsiaTheme="minorHAnsi"/>
                <w:szCs w:val="24"/>
                <w:lang w:eastAsia="en-US"/>
              </w:rPr>
              <w:t>3. С целью исключения вклинивания, вкрапливания, изломанности границ функциональных зон проектируемого генерального плана, чересполосице, границу участка 54:07:057404:ЗУ5 внести в производственную зону.</w:t>
            </w:r>
          </w:p>
        </w:tc>
        <w:tc>
          <w:tcPr>
            <w:tcW w:w="1702" w:type="dxa"/>
          </w:tcPr>
          <w:p w14:paraId="2683DE4E" w14:textId="77777777" w:rsidR="00123B95" w:rsidRPr="00123B95" w:rsidRDefault="00123B95" w:rsidP="00560319">
            <w:pPr>
              <w:widowControl w:val="0"/>
              <w:shd w:val="clear" w:color="auto" w:fill="FFFFFF"/>
              <w:autoSpaceDE w:val="0"/>
              <w:autoSpaceDN w:val="0"/>
              <w:adjustRightInd w:val="0"/>
              <w:rPr>
                <w:szCs w:val="24"/>
              </w:rPr>
            </w:pPr>
            <w:r w:rsidRPr="00123B95">
              <w:rPr>
                <w:szCs w:val="24"/>
              </w:rPr>
              <w:lastRenderedPageBreak/>
              <w:t xml:space="preserve">Рекомендуем принять предложение </w:t>
            </w:r>
          </w:p>
        </w:tc>
      </w:tr>
    </w:tbl>
    <w:p w14:paraId="66F9C746" w14:textId="1F6F0C87" w:rsidR="00123B95" w:rsidRPr="003E3551" w:rsidRDefault="00123B95" w:rsidP="003E3551">
      <w:pPr>
        <w:pStyle w:val="a3"/>
        <w:widowControl w:val="0"/>
        <w:numPr>
          <w:ilvl w:val="0"/>
          <w:numId w:val="8"/>
        </w:numPr>
        <w:autoSpaceDE w:val="0"/>
        <w:autoSpaceDN w:val="0"/>
        <w:spacing w:after="0" w:line="240" w:lineRule="auto"/>
        <w:ind w:left="0" w:firstLine="709"/>
        <w:jc w:val="both"/>
        <w:rPr>
          <w:rFonts w:ascii="Times New Roman" w:hAnsi="Times New Roman"/>
          <w:sz w:val="26"/>
          <w:szCs w:val="26"/>
        </w:rPr>
      </w:pPr>
      <w:r w:rsidRPr="003E3551">
        <w:rPr>
          <w:rFonts w:ascii="Times New Roman" w:hAnsi="Times New Roman"/>
          <w:sz w:val="26"/>
          <w:szCs w:val="26"/>
        </w:rPr>
        <w:t>Предложения и замечания иных участников общественных обсуждений в соответствии с законодательством о градостроительной</w:t>
      </w:r>
      <w:r w:rsidRPr="003E3551">
        <w:rPr>
          <w:rFonts w:ascii="Times New Roman" w:hAnsi="Times New Roman"/>
          <w:sz w:val="26"/>
          <w:szCs w:val="26"/>
        </w:rPr>
        <w:br/>
        <w:t>деятельности</w:t>
      </w:r>
      <w:r w:rsidR="003E3551" w:rsidRPr="003E3551">
        <w:rPr>
          <w:rFonts w:ascii="Times New Roman" w:hAnsi="Times New Roman"/>
          <w:sz w:val="26"/>
          <w:szCs w:val="26"/>
        </w:rPr>
        <w:t>:</w:t>
      </w:r>
    </w:p>
    <w:tbl>
      <w:tblPr>
        <w:tblStyle w:val="a4"/>
        <w:tblW w:w="0" w:type="auto"/>
        <w:tblLook w:val="04A0" w:firstRow="1" w:lastRow="0" w:firstColumn="1" w:lastColumn="0" w:noHBand="0" w:noVBand="1"/>
      </w:tblPr>
      <w:tblGrid>
        <w:gridCol w:w="484"/>
        <w:gridCol w:w="2205"/>
        <w:gridCol w:w="5520"/>
        <w:gridCol w:w="1702"/>
      </w:tblGrid>
      <w:tr w:rsidR="003E3551" w:rsidRPr="00123B95" w14:paraId="5A0F7A7C" w14:textId="77777777" w:rsidTr="00FD00D8">
        <w:tc>
          <w:tcPr>
            <w:tcW w:w="484" w:type="dxa"/>
          </w:tcPr>
          <w:p w14:paraId="54B75537" w14:textId="77777777" w:rsidR="003E3551" w:rsidRPr="00123B95" w:rsidRDefault="003E3551" w:rsidP="00FD00D8">
            <w:pPr>
              <w:contextualSpacing/>
              <w:jc w:val="center"/>
              <w:rPr>
                <w:szCs w:val="24"/>
              </w:rPr>
            </w:pPr>
            <w:r w:rsidRPr="00123B95">
              <w:rPr>
                <w:szCs w:val="24"/>
              </w:rPr>
              <w:t>№ п.</w:t>
            </w:r>
          </w:p>
        </w:tc>
        <w:tc>
          <w:tcPr>
            <w:tcW w:w="2205" w:type="dxa"/>
          </w:tcPr>
          <w:p w14:paraId="184CFC58" w14:textId="77777777" w:rsidR="003E3551" w:rsidRPr="00123B95" w:rsidRDefault="003E3551" w:rsidP="00FD00D8">
            <w:pPr>
              <w:contextualSpacing/>
              <w:jc w:val="center"/>
              <w:rPr>
                <w:szCs w:val="24"/>
              </w:rPr>
            </w:pPr>
            <w:r w:rsidRPr="00123B95">
              <w:rPr>
                <w:szCs w:val="24"/>
              </w:rPr>
              <w:t>Наименование организации, ФИО лиц, направивших предложения, замечания</w:t>
            </w:r>
          </w:p>
        </w:tc>
        <w:tc>
          <w:tcPr>
            <w:tcW w:w="5520" w:type="dxa"/>
          </w:tcPr>
          <w:p w14:paraId="5C797BE2" w14:textId="77777777" w:rsidR="003E3551" w:rsidRPr="00123B95" w:rsidRDefault="003E3551" w:rsidP="00FD00D8">
            <w:pPr>
              <w:contextualSpacing/>
              <w:jc w:val="center"/>
              <w:rPr>
                <w:szCs w:val="24"/>
              </w:rPr>
            </w:pPr>
            <w:r w:rsidRPr="00123B95">
              <w:rPr>
                <w:szCs w:val="24"/>
              </w:rPr>
              <w:t>Предложения, замечания</w:t>
            </w:r>
          </w:p>
        </w:tc>
        <w:tc>
          <w:tcPr>
            <w:tcW w:w="1702" w:type="dxa"/>
          </w:tcPr>
          <w:p w14:paraId="3B92649E" w14:textId="77777777" w:rsidR="003E3551" w:rsidRPr="00123B95" w:rsidRDefault="003E3551" w:rsidP="00FD00D8">
            <w:pPr>
              <w:widowControl w:val="0"/>
              <w:shd w:val="clear" w:color="auto" w:fill="FFFFFF"/>
              <w:autoSpaceDE w:val="0"/>
              <w:autoSpaceDN w:val="0"/>
              <w:adjustRightInd w:val="0"/>
              <w:jc w:val="center"/>
              <w:rPr>
                <w:szCs w:val="24"/>
              </w:rPr>
            </w:pPr>
            <w:r w:rsidRPr="00123B95">
              <w:rPr>
                <w:szCs w:val="24"/>
              </w:rPr>
              <w:t>Рекомендации</w:t>
            </w:r>
          </w:p>
          <w:p w14:paraId="7A2AE13A" w14:textId="77777777" w:rsidR="003E3551" w:rsidRPr="00123B95" w:rsidRDefault="003E3551" w:rsidP="00FD00D8">
            <w:pPr>
              <w:contextualSpacing/>
              <w:jc w:val="center"/>
              <w:rPr>
                <w:szCs w:val="24"/>
              </w:rPr>
            </w:pPr>
            <w:r w:rsidRPr="00123B95">
              <w:rPr>
                <w:szCs w:val="24"/>
              </w:rPr>
              <w:t>организатора</w:t>
            </w:r>
          </w:p>
        </w:tc>
      </w:tr>
      <w:tr w:rsidR="003E3551" w:rsidRPr="00123B95" w14:paraId="006B9917" w14:textId="77777777" w:rsidTr="003E3551">
        <w:trPr>
          <w:trHeight w:val="1726"/>
        </w:trPr>
        <w:tc>
          <w:tcPr>
            <w:tcW w:w="484" w:type="dxa"/>
          </w:tcPr>
          <w:p w14:paraId="1EDAD02C" w14:textId="77777777" w:rsidR="003E3551" w:rsidRPr="00123B95" w:rsidRDefault="003E3551" w:rsidP="00FD00D8">
            <w:pPr>
              <w:contextualSpacing/>
              <w:jc w:val="center"/>
              <w:rPr>
                <w:szCs w:val="24"/>
              </w:rPr>
            </w:pPr>
            <w:r w:rsidRPr="00123B95">
              <w:rPr>
                <w:szCs w:val="24"/>
              </w:rPr>
              <w:t>1</w:t>
            </w:r>
          </w:p>
        </w:tc>
        <w:tc>
          <w:tcPr>
            <w:tcW w:w="2205" w:type="dxa"/>
          </w:tcPr>
          <w:p w14:paraId="4B70FBC1" w14:textId="164255D0" w:rsidR="003E3551" w:rsidRPr="00123B95" w:rsidRDefault="003E3551" w:rsidP="00FD00D8">
            <w:pPr>
              <w:contextualSpacing/>
              <w:rPr>
                <w:szCs w:val="24"/>
              </w:rPr>
            </w:pPr>
            <w:r w:rsidRPr="003E3551">
              <w:rPr>
                <w:szCs w:val="24"/>
              </w:rPr>
              <w:t>ИП Голубев В.А.</w:t>
            </w:r>
          </w:p>
        </w:tc>
        <w:tc>
          <w:tcPr>
            <w:tcW w:w="5520" w:type="dxa"/>
          </w:tcPr>
          <w:p w14:paraId="44CC745F" w14:textId="77777777" w:rsidR="003E3551" w:rsidRPr="003E3551" w:rsidRDefault="003E3551" w:rsidP="003E3551">
            <w:pPr>
              <w:tabs>
                <w:tab w:val="left" w:pos="1600"/>
              </w:tabs>
              <w:spacing w:line="0" w:lineRule="atLeast"/>
              <w:jc w:val="both"/>
              <w:rPr>
                <w:rFonts w:eastAsiaTheme="minorHAnsi"/>
                <w:szCs w:val="24"/>
                <w:lang w:eastAsia="en-US"/>
              </w:rPr>
            </w:pPr>
            <w:r w:rsidRPr="003E3551">
              <w:rPr>
                <w:rFonts w:eastAsiaTheme="minorHAnsi"/>
                <w:szCs w:val="24"/>
                <w:lang w:eastAsia="en-US"/>
              </w:rPr>
              <w:t>Прошу внести в генеральный план следующие изменения:</w:t>
            </w:r>
          </w:p>
          <w:p w14:paraId="024E8C13" w14:textId="7299322E" w:rsidR="003E3551" w:rsidRPr="00123B95" w:rsidRDefault="003E3551" w:rsidP="003E3551">
            <w:pPr>
              <w:tabs>
                <w:tab w:val="left" w:pos="1600"/>
              </w:tabs>
              <w:spacing w:line="0" w:lineRule="atLeast"/>
              <w:jc w:val="both"/>
              <w:rPr>
                <w:rFonts w:eastAsiaTheme="minorHAnsi"/>
                <w:szCs w:val="24"/>
                <w:lang w:eastAsia="en-US"/>
              </w:rPr>
            </w:pPr>
            <w:r w:rsidRPr="003E3551">
              <w:rPr>
                <w:rFonts w:eastAsiaTheme="minorHAnsi"/>
                <w:szCs w:val="24"/>
                <w:lang w:eastAsia="en-US"/>
              </w:rPr>
              <w:t>земельный участок с кадастровым номером 54:07:057401:6424 перевести из функциональной зоны «Зоны сельскохозяйственного использования» в зону «Производственная зона».</w:t>
            </w:r>
          </w:p>
        </w:tc>
        <w:tc>
          <w:tcPr>
            <w:tcW w:w="1702" w:type="dxa"/>
          </w:tcPr>
          <w:p w14:paraId="1A606E13" w14:textId="77777777" w:rsidR="003E3551" w:rsidRPr="00123B95" w:rsidRDefault="003E3551" w:rsidP="00FD00D8">
            <w:pPr>
              <w:widowControl w:val="0"/>
              <w:shd w:val="clear" w:color="auto" w:fill="FFFFFF"/>
              <w:autoSpaceDE w:val="0"/>
              <w:autoSpaceDN w:val="0"/>
              <w:adjustRightInd w:val="0"/>
              <w:rPr>
                <w:szCs w:val="24"/>
              </w:rPr>
            </w:pPr>
            <w:r w:rsidRPr="00123B95">
              <w:rPr>
                <w:szCs w:val="24"/>
              </w:rPr>
              <w:t xml:space="preserve">Рекомендуем принять предложение </w:t>
            </w:r>
          </w:p>
        </w:tc>
      </w:tr>
      <w:tr w:rsidR="003E3551" w:rsidRPr="00123B95" w14:paraId="6E819FE0" w14:textId="77777777" w:rsidTr="00FD00D8">
        <w:trPr>
          <w:trHeight w:val="2559"/>
        </w:trPr>
        <w:tc>
          <w:tcPr>
            <w:tcW w:w="484" w:type="dxa"/>
          </w:tcPr>
          <w:p w14:paraId="1D454F9E" w14:textId="2D83F64E" w:rsidR="003E3551" w:rsidRPr="00123B95" w:rsidRDefault="003E3551" w:rsidP="00FD00D8">
            <w:pPr>
              <w:contextualSpacing/>
              <w:jc w:val="center"/>
              <w:rPr>
                <w:szCs w:val="24"/>
              </w:rPr>
            </w:pPr>
            <w:r>
              <w:rPr>
                <w:szCs w:val="24"/>
              </w:rPr>
              <w:t>2</w:t>
            </w:r>
          </w:p>
        </w:tc>
        <w:tc>
          <w:tcPr>
            <w:tcW w:w="2205" w:type="dxa"/>
          </w:tcPr>
          <w:p w14:paraId="070C31C6" w14:textId="0993DC94" w:rsidR="003E3551" w:rsidRPr="003E3551" w:rsidRDefault="003E3551" w:rsidP="00FD00D8">
            <w:pPr>
              <w:contextualSpacing/>
              <w:rPr>
                <w:szCs w:val="24"/>
              </w:rPr>
            </w:pPr>
            <w:r w:rsidRPr="003E3551">
              <w:rPr>
                <w:szCs w:val="24"/>
              </w:rPr>
              <w:t>Администрация Искитимского района Новосибирской области</w:t>
            </w:r>
          </w:p>
        </w:tc>
        <w:tc>
          <w:tcPr>
            <w:tcW w:w="5520" w:type="dxa"/>
          </w:tcPr>
          <w:p w14:paraId="79DE3671" w14:textId="3030158E" w:rsidR="003E3551" w:rsidRPr="003E3551" w:rsidRDefault="003E3551" w:rsidP="003E3551">
            <w:pPr>
              <w:tabs>
                <w:tab w:val="left" w:pos="1600"/>
              </w:tabs>
              <w:spacing w:line="0" w:lineRule="atLeast"/>
              <w:jc w:val="both"/>
              <w:rPr>
                <w:rFonts w:eastAsiaTheme="minorHAnsi"/>
                <w:szCs w:val="24"/>
                <w:lang w:eastAsia="en-US"/>
              </w:rPr>
            </w:pPr>
            <w:r w:rsidRPr="003E3551">
              <w:rPr>
                <w:rFonts w:eastAsiaTheme="minorHAnsi"/>
                <w:szCs w:val="24"/>
                <w:lang w:eastAsia="en-US"/>
              </w:rPr>
              <w:t>Просим установить функциональную зону «Зона инженерной инфраструктуры», для объектов водоснабжения на территории тальменского сельсовета Искитимского района Новосибирской области, земельным участкам согласно схем расположения земельного участка или земельных участков на кадастровом плане территории (прилагаются).</w:t>
            </w:r>
          </w:p>
        </w:tc>
        <w:tc>
          <w:tcPr>
            <w:tcW w:w="1702" w:type="dxa"/>
          </w:tcPr>
          <w:p w14:paraId="5CDB921F" w14:textId="7EA9FF1F" w:rsidR="003E3551" w:rsidRPr="00123B95" w:rsidRDefault="003E3551" w:rsidP="00FD00D8">
            <w:pPr>
              <w:widowControl w:val="0"/>
              <w:shd w:val="clear" w:color="auto" w:fill="FFFFFF"/>
              <w:autoSpaceDE w:val="0"/>
              <w:autoSpaceDN w:val="0"/>
              <w:adjustRightInd w:val="0"/>
              <w:rPr>
                <w:szCs w:val="24"/>
              </w:rPr>
            </w:pPr>
            <w:r w:rsidRPr="003E3551">
              <w:rPr>
                <w:szCs w:val="24"/>
              </w:rPr>
              <w:t>Рекомендуем принять предложение</w:t>
            </w:r>
          </w:p>
        </w:tc>
      </w:tr>
    </w:tbl>
    <w:p w14:paraId="1328CDE2" w14:textId="77777777" w:rsidR="003E3551" w:rsidRPr="003E3551" w:rsidRDefault="003E3551" w:rsidP="003E3551">
      <w:pPr>
        <w:widowControl w:val="0"/>
        <w:autoSpaceDE w:val="0"/>
        <w:autoSpaceDN w:val="0"/>
        <w:ind w:left="709"/>
        <w:jc w:val="both"/>
        <w:rPr>
          <w:sz w:val="26"/>
          <w:szCs w:val="26"/>
        </w:rPr>
      </w:pPr>
    </w:p>
    <w:p w14:paraId="4FE0ACBB" w14:textId="77777777" w:rsidR="00F46727" w:rsidRPr="00DF76E1" w:rsidRDefault="00F46727" w:rsidP="00A06197">
      <w:pPr>
        <w:ind w:firstLine="709"/>
        <w:jc w:val="both"/>
        <w:rPr>
          <w:sz w:val="26"/>
          <w:szCs w:val="26"/>
        </w:rPr>
      </w:pPr>
      <w:r w:rsidRPr="00DF76E1">
        <w:rPr>
          <w:sz w:val="26"/>
          <w:szCs w:val="26"/>
        </w:rPr>
        <w:t>По результатам проведения общественных обсуждений по Проекту</w:t>
      </w:r>
      <w:r w:rsidR="00453B55" w:rsidRPr="00DF76E1">
        <w:rPr>
          <w:sz w:val="26"/>
          <w:szCs w:val="26"/>
        </w:rPr>
        <w:t xml:space="preserve"> </w:t>
      </w:r>
      <w:r w:rsidRPr="00DF76E1">
        <w:rPr>
          <w:sz w:val="26"/>
          <w:szCs w:val="26"/>
        </w:rPr>
        <w:t>подготовлено следующее заключение:</w:t>
      </w:r>
    </w:p>
    <w:p w14:paraId="794F66B5" w14:textId="77777777" w:rsidR="00F46727" w:rsidRPr="00DF76E1" w:rsidRDefault="00F46727" w:rsidP="00732F4A">
      <w:pPr>
        <w:pStyle w:val="a3"/>
        <w:numPr>
          <w:ilvl w:val="0"/>
          <w:numId w:val="1"/>
        </w:numPr>
        <w:spacing w:after="0" w:line="240" w:lineRule="auto"/>
        <w:ind w:left="0" w:firstLine="709"/>
        <w:jc w:val="both"/>
        <w:rPr>
          <w:rFonts w:ascii="Times New Roman" w:hAnsi="Times New Roman"/>
          <w:sz w:val="26"/>
          <w:szCs w:val="26"/>
        </w:rPr>
      </w:pPr>
      <w:r w:rsidRPr="00DF76E1">
        <w:rPr>
          <w:rFonts w:ascii="Times New Roman" w:hAnsi="Times New Roman"/>
          <w:sz w:val="26"/>
          <w:szCs w:val="26"/>
        </w:rPr>
        <w:t>Общественные обсуждения по Проекту</w:t>
      </w:r>
      <w:r w:rsidR="00453B55" w:rsidRPr="00DF76E1">
        <w:rPr>
          <w:rFonts w:ascii="Times New Roman" w:hAnsi="Times New Roman"/>
          <w:sz w:val="26"/>
          <w:szCs w:val="26"/>
          <w:lang w:eastAsia="ru-RU"/>
        </w:rPr>
        <w:t xml:space="preserve"> </w:t>
      </w:r>
      <w:r w:rsidRPr="00DF76E1">
        <w:rPr>
          <w:rFonts w:ascii="Times New Roman" w:hAnsi="Times New Roman"/>
          <w:sz w:val="26"/>
          <w:szCs w:val="26"/>
        </w:rPr>
        <w:t>считать состоявшимися.</w:t>
      </w:r>
    </w:p>
    <w:p w14:paraId="762439B8" w14:textId="77777777" w:rsidR="00F46727" w:rsidRPr="00DF76E1" w:rsidRDefault="00F46727" w:rsidP="00543006">
      <w:pPr>
        <w:pStyle w:val="a3"/>
        <w:numPr>
          <w:ilvl w:val="0"/>
          <w:numId w:val="1"/>
        </w:numPr>
        <w:tabs>
          <w:tab w:val="left" w:pos="993"/>
        </w:tabs>
        <w:spacing w:after="0" w:line="240" w:lineRule="auto"/>
        <w:ind w:left="0" w:firstLine="709"/>
        <w:jc w:val="both"/>
        <w:rPr>
          <w:rFonts w:ascii="Times New Roman" w:hAnsi="Times New Roman"/>
          <w:sz w:val="26"/>
          <w:szCs w:val="26"/>
        </w:rPr>
      </w:pPr>
      <w:r w:rsidRPr="00DF76E1">
        <w:rPr>
          <w:rFonts w:ascii="Times New Roman" w:hAnsi="Times New Roman"/>
          <w:sz w:val="26"/>
          <w:szCs w:val="26"/>
        </w:rPr>
        <w:t>Процедура проведения общественных обсуждений по Проекту</w:t>
      </w:r>
      <w:r w:rsidR="00C176EF" w:rsidRPr="00DF76E1">
        <w:rPr>
          <w:rFonts w:ascii="Times New Roman" w:hAnsi="Times New Roman"/>
          <w:sz w:val="26"/>
          <w:szCs w:val="26"/>
          <w:lang w:eastAsia="ru-RU"/>
        </w:rPr>
        <w:t xml:space="preserve"> </w:t>
      </w:r>
      <w:r w:rsidRPr="00DF76E1">
        <w:rPr>
          <w:rFonts w:ascii="Times New Roman" w:hAnsi="Times New Roman"/>
          <w:sz w:val="26"/>
          <w:szCs w:val="26"/>
        </w:rPr>
        <w:t xml:space="preserve">осуществлена в соответствии </w:t>
      </w:r>
      <w:r w:rsidRPr="00DF76E1">
        <w:rPr>
          <w:rFonts w:ascii="Times New Roman" w:eastAsia="Calibri" w:hAnsi="Times New Roman"/>
          <w:sz w:val="26"/>
          <w:szCs w:val="26"/>
          <w:lang w:eastAsia="en-US"/>
        </w:rPr>
        <w:t xml:space="preserve">с Градостроительным кодексом Российской Федерации, Федеральным законом от 21.07.2014 №212-ФЗ «Об основах общественного контроля в Российской Федерации», Федеральным законом от 06.10.2003 №131-ФЗ «Об общих принципах организации местного самоуправления в Российской Федерации», Законом Новосибирской области от 18.12.2015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постановлением Правительства Новосибирской области от 29.02.2016 №57-п «Об установлении Порядка </w:t>
      </w:r>
      <w:r w:rsidRPr="00DF76E1">
        <w:rPr>
          <w:rFonts w:ascii="Times New Roman" w:eastAsia="Calibri" w:hAnsi="Times New Roman"/>
          <w:sz w:val="26"/>
          <w:szCs w:val="26"/>
          <w:lang w:eastAsia="en-US"/>
        </w:rPr>
        <w:lastRenderedPageBreak/>
        <w:t>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 Уставом Искитимского муниципального района Новосибирской области, решением Совета депутатов Искитимского района от 27.10.2020 №17 «Об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w:t>
      </w:r>
    </w:p>
    <w:p w14:paraId="45E9E269" w14:textId="09C5CD34" w:rsidR="006D021B" w:rsidRPr="006D021B" w:rsidRDefault="006D021B" w:rsidP="006D021B">
      <w:pPr>
        <w:pStyle w:val="a3"/>
        <w:numPr>
          <w:ilvl w:val="0"/>
          <w:numId w:val="1"/>
        </w:numPr>
        <w:tabs>
          <w:tab w:val="left" w:pos="993"/>
        </w:tabs>
        <w:spacing w:after="0" w:line="240" w:lineRule="auto"/>
        <w:ind w:left="0" w:firstLine="709"/>
        <w:jc w:val="both"/>
        <w:rPr>
          <w:rFonts w:ascii="Times New Roman" w:hAnsi="Times New Roman"/>
          <w:sz w:val="26"/>
          <w:szCs w:val="26"/>
        </w:rPr>
      </w:pPr>
      <w:r w:rsidRPr="006D021B">
        <w:rPr>
          <w:rFonts w:ascii="Times New Roman" w:hAnsi="Times New Roman"/>
          <w:bCs/>
          <w:sz w:val="26"/>
          <w:szCs w:val="26"/>
        </w:rPr>
        <w:t xml:space="preserve">Рекомендации по предложениям, поступившим к проекту </w:t>
      </w:r>
      <w:r w:rsidRPr="006D021B">
        <w:rPr>
          <w:rFonts w:ascii="Times New Roman" w:hAnsi="Times New Roman"/>
          <w:sz w:val="26"/>
          <w:szCs w:val="26"/>
        </w:rPr>
        <w:t>внесения изменений в генеральный план Тальменского сельсовета Искитимского района Новосибирской области, приведены в таблице п.</w:t>
      </w:r>
      <w:r>
        <w:rPr>
          <w:rFonts w:ascii="Times New Roman" w:hAnsi="Times New Roman"/>
          <w:sz w:val="26"/>
          <w:szCs w:val="26"/>
        </w:rPr>
        <w:t>1</w:t>
      </w:r>
      <w:r w:rsidR="003E3551">
        <w:rPr>
          <w:rFonts w:ascii="Times New Roman" w:hAnsi="Times New Roman"/>
          <w:sz w:val="26"/>
          <w:szCs w:val="26"/>
        </w:rPr>
        <w:t>, п.2</w:t>
      </w:r>
      <w:r w:rsidRPr="006D021B">
        <w:rPr>
          <w:rFonts w:ascii="Times New Roman" w:hAnsi="Times New Roman"/>
          <w:sz w:val="26"/>
          <w:szCs w:val="26"/>
        </w:rPr>
        <w:t xml:space="preserve"> настоящего заключения</w:t>
      </w:r>
      <w:r w:rsidRPr="006D021B">
        <w:rPr>
          <w:rFonts w:ascii="Times New Roman" w:hAnsi="Times New Roman"/>
          <w:bCs/>
          <w:sz w:val="26"/>
          <w:szCs w:val="26"/>
        </w:rPr>
        <w:t>.</w:t>
      </w:r>
    </w:p>
    <w:p w14:paraId="02247426" w14:textId="77777777" w:rsidR="00F36D74" w:rsidRDefault="00F36D74" w:rsidP="007529CC">
      <w:pPr>
        <w:widowControl w:val="0"/>
        <w:shd w:val="clear" w:color="auto" w:fill="FFFFFF"/>
        <w:tabs>
          <w:tab w:val="left" w:pos="993"/>
          <w:tab w:val="left" w:pos="5812"/>
          <w:tab w:val="left" w:leader="underscore" w:pos="9389"/>
        </w:tabs>
        <w:autoSpaceDE w:val="0"/>
        <w:autoSpaceDN w:val="0"/>
        <w:adjustRightInd w:val="0"/>
        <w:jc w:val="both"/>
        <w:rPr>
          <w:sz w:val="26"/>
          <w:szCs w:val="26"/>
        </w:rPr>
      </w:pPr>
    </w:p>
    <w:p w14:paraId="4B889917" w14:textId="77777777" w:rsidR="00A06197" w:rsidRDefault="00A06197" w:rsidP="007529CC">
      <w:pPr>
        <w:widowControl w:val="0"/>
        <w:shd w:val="clear" w:color="auto" w:fill="FFFFFF"/>
        <w:tabs>
          <w:tab w:val="left" w:pos="993"/>
          <w:tab w:val="left" w:pos="5812"/>
          <w:tab w:val="left" w:leader="underscore" w:pos="9389"/>
        </w:tabs>
        <w:autoSpaceDE w:val="0"/>
        <w:autoSpaceDN w:val="0"/>
        <w:adjustRightInd w:val="0"/>
        <w:jc w:val="both"/>
        <w:rPr>
          <w:sz w:val="26"/>
          <w:szCs w:val="26"/>
        </w:rPr>
      </w:pPr>
    </w:p>
    <w:p w14:paraId="5265E58B" w14:textId="77777777" w:rsidR="007157A4" w:rsidRPr="00A06197" w:rsidRDefault="007157A4" w:rsidP="007529CC">
      <w:pPr>
        <w:widowControl w:val="0"/>
        <w:shd w:val="clear" w:color="auto" w:fill="FFFFFF"/>
        <w:tabs>
          <w:tab w:val="left" w:pos="993"/>
          <w:tab w:val="left" w:pos="5812"/>
          <w:tab w:val="left" w:leader="underscore" w:pos="9389"/>
        </w:tabs>
        <w:autoSpaceDE w:val="0"/>
        <w:autoSpaceDN w:val="0"/>
        <w:adjustRightInd w:val="0"/>
        <w:jc w:val="both"/>
        <w:rPr>
          <w:sz w:val="26"/>
          <w:szCs w:val="26"/>
        </w:rPr>
      </w:pPr>
    </w:p>
    <w:p w14:paraId="2A23DC57" w14:textId="6B59326E" w:rsidR="00054739" w:rsidRPr="00DF76E1" w:rsidRDefault="00054739" w:rsidP="007529CC">
      <w:pPr>
        <w:widowControl w:val="0"/>
        <w:shd w:val="clear" w:color="auto" w:fill="FFFFFF"/>
        <w:tabs>
          <w:tab w:val="left" w:pos="993"/>
          <w:tab w:val="left" w:pos="5812"/>
          <w:tab w:val="left" w:leader="underscore" w:pos="9389"/>
        </w:tabs>
        <w:autoSpaceDE w:val="0"/>
        <w:autoSpaceDN w:val="0"/>
        <w:adjustRightInd w:val="0"/>
        <w:jc w:val="both"/>
        <w:rPr>
          <w:sz w:val="26"/>
          <w:szCs w:val="26"/>
        </w:rPr>
      </w:pPr>
      <w:r w:rsidRPr="00DF76E1">
        <w:rPr>
          <w:sz w:val="26"/>
          <w:szCs w:val="26"/>
        </w:rPr>
        <w:t>Председатель</w:t>
      </w:r>
      <w:r w:rsidRPr="00DF76E1">
        <w:rPr>
          <w:rFonts w:ascii="Arial" w:cs="Arial"/>
          <w:sz w:val="26"/>
          <w:szCs w:val="26"/>
        </w:rPr>
        <w:tab/>
      </w:r>
      <w:r w:rsidR="004B635F" w:rsidRPr="00DF76E1">
        <w:rPr>
          <w:rFonts w:ascii="Arial" w:cs="Arial"/>
          <w:sz w:val="26"/>
          <w:szCs w:val="26"/>
        </w:rPr>
        <w:t>С</w:t>
      </w:r>
      <w:r w:rsidR="004B635F" w:rsidRPr="00DF76E1">
        <w:rPr>
          <w:rFonts w:ascii="Arial" w:cs="Arial"/>
          <w:sz w:val="26"/>
          <w:szCs w:val="26"/>
        </w:rPr>
        <w:t>.</w:t>
      </w:r>
      <w:r w:rsidR="004B635F" w:rsidRPr="00DF76E1">
        <w:rPr>
          <w:rFonts w:ascii="Arial" w:cs="Arial"/>
          <w:sz w:val="26"/>
          <w:szCs w:val="26"/>
        </w:rPr>
        <w:t>С</w:t>
      </w:r>
      <w:r w:rsidR="004B635F" w:rsidRPr="00DF76E1">
        <w:rPr>
          <w:rFonts w:ascii="Arial" w:cs="Arial"/>
          <w:sz w:val="26"/>
          <w:szCs w:val="26"/>
        </w:rPr>
        <w:t>.</w:t>
      </w:r>
      <w:r w:rsidR="004B635F" w:rsidRPr="00DF76E1">
        <w:rPr>
          <w:rFonts w:ascii="Arial" w:cs="Arial"/>
          <w:sz w:val="26"/>
          <w:szCs w:val="26"/>
        </w:rPr>
        <w:t>Зубарева</w:t>
      </w:r>
      <w:r w:rsidRPr="00DF76E1">
        <w:rPr>
          <w:sz w:val="26"/>
          <w:szCs w:val="26"/>
        </w:rPr>
        <w:tab/>
      </w:r>
    </w:p>
    <w:p w14:paraId="3CC8BD16" w14:textId="77777777" w:rsidR="00054739" w:rsidRPr="00054739" w:rsidRDefault="00054739" w:rsidP="004B635F">
      <w:pPr>
        <w:widowControl w:val="0"/>
        <w:shd w:val="clear" w:color="auto" w:fill="FFFFFF"/>
        <w:autoSpaceDE w:val="0"/>
        <w:autoSpaceDN w:val="0"/>
        <w:adjustRightInd w:val="0"/>
        <w:ind w:left="5812" w:right="499" w:firstLine="2790"/>
        <w:rPr>
          <w:spacing w:val="-5"/>
          <w:sz w:val="18"/>
          <w:szCs w:val="18"/>
        </w:rPr>
      </w:pPr>
      <w:r w:rsidRPr="00054739">
        <w:rPr>
          <w:spacing w:val="-5"/>
          <w:sz w:val="18"/>
          <w:szCs w:val="18"/>
        </w:rPr>
        <w:t>(подпись)</w:t>
      </w:r>
    </w:p>
    <w:p w14:paraId="7C0AD9C4" w14:textId="77777777" w:rsidR="00054739" w:rsidRDefault="00054739" w:rsidP="00543006">
      <w:pPr>
        <w:widowControl w:val="0"/>
        <w:shd w:val="clear" w:color="auto" w:fill="FFFFFF"/>
        <w:autoSpaceDE w:val="0"/>
        <w:autoSpaceDN w:val="0"/>
        <w:adjustRightInd w:val="0"/>
        <w:ind w:right="499"/>
        <w:rPr>
          <w:sz w:val="20"/>
        </w:rPr>
      </w:pPr>
    </w:p>
    <w:p w14:paraId="4751402B" w14:textId="77777777" w:rsidR="00732F4A" w:rsidRPr="00054739" w:rsidRDefault="00732F4A" w:rsidP="00543006">
      <w:pPr>
        <w:widowControl w:val="0"/>
        <w:shd w:val="clear" w:color="auto" w:fill="FFFFFF"/>
        <w:autoSpaceDE w:val="0"/>
        <w:autoSpaceDN w:val="0"/>
        <w:adjustRightInd w:val="0"/>
        <w:ind w:right="499"/>
        <w:rPr>
          <w:sz w:val="20"/>
        </w:rPr>
      </w:pPr>
    </w:p>
    <w:p w14:paraId="13179727" w14:textId="04D35362" w:rsidR="00054739" w:rsidRPr="00054739" w:rsidRDefault="00054739" w:rsidP="009D519B">
      <w:pPr>
        <w:widowControl w:val="0"/>
        <w:shd w:val="clear" w:color="auto" w:fill="FFFFFF"/>
        <w:tabs>
          <w:tab w:val="left" w:pos="6804"/>
          <w:tab w:val="left" w:leader="underscore" w:pos="9214"/>
        </w:tabs>
        <w:autoSpaceDE w:val="0"/>
        <w:autoSpaceDN w:val="0"/>
        <w:adjustRightInd w:val="0"/>
        <w:ind w:left="5"/>
        <w:rPr>
          <w:sz w:val="20"/>
        </w:rPr>
      </w:pPr>
      <w:r w:rsidRPr="00DF76E1">
        <w:rPr>
          <w:spacing w:val="-3"/>
          <w:sz w:val="26"/>
          <w:szCs w:val="26"/>
        </w:rPr>
        <w:t xml:space="preserve">Секретарь                                     </w:t>
      </w:r>
      <w:r w:rsidR="00580B96" w:rsidRPr="00DF76E1">
        <w:rPr>
          <w:spacing w:val="-3"/>
          <w:sz w:val="26"/>
          <w:szCs w:val="26"/>
        </w:rPr>
        <w:t xml:space="preserve">                    </w:t>
      </w:r>
      <w:r w:rsidR="00A06197" w:rsidRPr="00DF76E1">
        <w:rPr>
          <w:spacing w:val="-3"/>
          <w:sz w:val="26"/>
          <w:szCs w:val="26"/>
        </w:rPr>
        <w:t xml:space="preserve">       </w:t>
      </w:r>
      <w:r w:rsidR="00580B96" w:rsidRPr="00DF76E1">
        <w:rPr>
          <w:spacing w:val="-3"/>
          <w:sz w:val="26"/>
          <w:szCs w:val="26"/>
        </w:rPr>
        <w:t xml:space="preserve"> </w:t>
      </w:r>
      <w:r w:rsidR="00A5042A" w:rsidRPr="00DF76E1">
        <w:rPr>
          <w:spacing w:val="-3"/>
          <w:sz w:val="26"/>
          <w:szCs w:val="26"/>
        </w:rPr>
        <w:t xml:space="preserve">  </w:t>
      </w:r>
      <w:r w:rsidR="00DF76E1">
        <w:rPr>
          <w:spacing w:val="-3"/>
          <w:sz w:val="26"/>
          <w:szCs w:val="26"/>
        </w:rPr>
        <w:t xml:space="preserve">      </w:t>
      </w:r>
      <w:r w:rsidR="00A5042A" w:rsidRPr="00DF76E1">
        <w:rPr>
          <w:spacing w:val="-3"/>
          <w:sz w:val="26"/>
          <w:szCs w:val="26"/>
        </w:rPr>
        <w:t xml:space="preserve"> </w:t>
      </w:r>
      <w:r w:rsidR="007157A4" w:rsidRPr="00DF76E1">
        <w:rPr>
          <w:spacing w:val="-3"/>
          <w:sz w:val="26"/>
          <w:szCs w:val="26"/>
        </w:rPr>
        <w:t xml:space="preserve"> </w:t>
      </w:r>
      <w:r w:rsidR="006C6D5C" w:rsidRPr="00DF76E1">
        <w:rPr>
          <w:spacing w:val="-3"/>
          <w:sz w:val="26"/>
          <w:szCs w:val="26"/>
        </w:rPr>
        <w:t>Л</w:t>
      </w:r>
      <w:r w:rsidR="00721F62" w:rsidRPr="00DF76E1">
        <w:rPr>
          <w:spacing w:val="-3"/>
          <w:sz w:val="26"/>
          <w:szCs w:val="26"/>
        </w:rPr>
        <w:t>.</w:t>
      </w:r>
      <w:r w:rsidR="006C6D5C" w:rsidRPr="00DF76E1">
        <w:rPr>
          <w:spacing w:val="-3"/>
          <w:sz w:val="26"/>
          <w:szCs w:val="26"/>
        </w:rPr>
        <w:t>И</w:t>
      </w:r>
      <w:r w:rsidR="00721F62" w:rsidRPr="00DF76E1">
        <w:rPr>
          <w:spacing w:val="-3"/>
          <w:sz w:val="26"/>
          <w:szCs w:val="26"/>
        </w:rPr>
        <w:t>.Хр</w:t>
      </w:r>
      <w:r w:rsidR="006C6D5C" w:rsidRPr="00DF76E1">
        <w:rPr>
          <w:spacing w:val="-3"/>
          <w:sz w:val="26"/>
          <w:szCs w:val="26"/>
        </w:rPr>
        <w:t>амцова</w:t>
      </w:r>
      <w:r w:rsidR="004B635F">
        <w:rPr>
          <w:spacing w:val="-3"/>
          <w:sz w:val="28"/>
          <w:szCs w:val="28"/>
        </w:rPr>
        <w:t xml:space="preserve"> __</w:t>
      </w:r>
      <w:r w:rsidR="00721F62">
        <w:rPr>
          <w:spacing w:val="-3"/>
          <w:sz w:val="28"/>
          <w:szCs w:val="28"/>
        </w:rPr>
        <w:t>_</w:t>
      </w:r>
      <w:r w:rsidR="004B635F">
        <w:rPr>
          <w:spacing w:val="-3"/>
          <w:sz w:val="28"/>
          <w:szCs w:val="28"/>
        </w:rPr>
        <w:t>___</w:t>
      </w:r>
      <w:r w:rsidR="00A06197">
        <w:rPr>
          <w:spacing w:val="-3"/>
          <w:sz w:val="28"/>
          <w:szCs w:val="28"/>
        </w:rPr>
        <w:t>_</w:t>
      </w:r>
      <w:r w:rsidR="004B635F">
        <w:rPr>
          <w:spacing w:val="-3"/>
          <w:sz w:val="28"/>
          <w:szCs w:val="28"/>
        </w:rPr>
        <w:t>_</w:t>
      </w:r>
      <w:r w:rsidR="00F46727">
        <w:rPr>
          <w:spacing w:val="-3"/>
          <w:sz w:val="28"/>
          <w:szCs w:val="28"/>
        </w:rPr>
        <w:t>______</w:t>
      </w:r>
    </w:p>
    <w:p w14:paraId="0B0E6B5E" w14:textId="77777777" w:rsidR="0071209C" w:rsidRPr="00543006" w:rsidRDefault="00054739" w:rsidP="00543006">
      <w:pPr>
        <w:widowControl w:val="0"/>
        <w:shd w:val="clear" w:color="auto" w:fill="FFFFFF"/>
        <w:autoSpaceDE w:val="0"/>
        <w:autoSpaceDN w:val="0"/>
        <w:adjustRightInd w:val="0"/>
        <w:ind w:left="5812" w:right="499" w:firstLine="2790"/>
        <w:rPr>
          <w:spacing w:val="-5"/>
          <w:sz w:val="18"/>
          <w:szCs w:val="18"/>
        </w:rPr>
      </w:pPr>
      <w:r w:rsidRPr="00054739">
        <w:rPr>
          <w:spacing w:val="-5"/>
          <w:sz w:val="18"/>
          <w:szCs w:val="18"/>
        </w:rPr>
        <w:t>(подпись)</w:t>
      </w:r>
    </w:p>
    <w:sectPr w:rsidR="0071209C" w:rsidRPr="00543006" w:rsidSect="000D1176">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3277"/>
    <w:multiLevelType w:val="hybridMultilevel"/>
    <w:tmpl w:val="1ECE479E"/>
    <w:lvl w:ilvl="0" w:tplc="631E0C82">
      <w:start w:val="1"/>
      <w:numFmt w:val="decimal"/>
      <w:lvlText w:val="%1."/>
      <w:lvlJc w:val="left"/>
      <w:pPr>
        <w:ind w:left="419" w:hanging="360"/>
      </w:pPr>
      <w:rPr>
        <w:rFonts w:hint="default"/>
      </w:rPr>
    </w:lvl>
    <w:lvl w:ilvl="1" w:tplc="04190019" w:tentative="1">
      <w:start w:val="1"/>
      <w:numFmt w:val="lowerLetter"/>
      <w:lvlText w:val="%2."/>
      <w:lvlJc w:val="left"/>
      <w:pPr>
        <w:ind w:left="1139" w:hanging="360"/>
      </w:pPr>
    </w:lvl>
    <w:lvl w:ilvl="2" w:tplc="0419001B" w:tentative="1">
      <w:start w:val="1"/>
      <w:numFmt w:val="lowerRoman"/>
      <w:lvlText w:val="%3."/>
      <w:lvlJc w:val="right"/>
      <w:pPr>
        <w:ind w:left="1859" w:hanging="180"/>
      </w:pPr>
    </w:lvl>
    <w:lvl w:ilvl="3" w:tplc="0419000F" w:tentative="1">
      <w:start w:val="1"/>
      <w:numFmt w:val="decimal"/>
      <w:lvlText w:val="%4."/>
      <w:lvlJc w:val="left"/>
      <w:pPr>
        <w:ind w:left="2579" w:hanging="360"/>
      </w:pPr>
    </w:lvl>
    <w:lvl w:ilvl="4" w:tplc="04190019" w:tentative="1">
      <w:start w:val="1"/>
      <w:numFmt w:val="lowerLetter"/>
      <w:lvlText w:val="%5."/>
      <w:lvlJc w:val="left"/>
      <w:pPr>
        <w:ind w:left="3299" w:hanging="360"/>
      </w:pPr>
    </w:lvl>
    <w:lvl w:ilvl="5" w:tplc="0419001B" w:tentative="1">
      <w:start w:val="1"/>
      <w:numFmt w:val="lowerRoman"/>
      <w:lvlText w:val="%6."/>
      <w:lvlJc w:val="right"/>
      <w:pPr>
        <w:ind w:left="4019" w:hanging="180"/>
      </w:pPr>
    </w:lvl>
    <w:lvl w:ilvl="6" w:tplc="0419000F" w:tentative="1">
      <w:start w:val="1"/>
      <w:numFmt w:val="decimal"/>
      <w:lvlText w:val="%7."/>
      <w:lvlJc w:val="left"/>
      <w:pPr>
        <w:ind w:left="4739" w:hanging="360"/>
      </w:pPr>
    </w:lvl>
    <w:lvl w:ilvl="7" w:tplc="04190019" w:tentative="1">
      <w:start w:val="1"/>
      <w:numFmt w:val="lowerLetter"/>
      <w:lvlText w:val="%8."/>
      <w:lvlJc w:val="left"/>
      <w:pPr>
        <w:ind w:left="5459" w:hanging="360"/>
      </w:pPr>
    </w:lvl>
    <w:lvl w:ilvl="8" w:tplc="0419001B" w:tentative="1">
      <w:start w:val="1"/>
      <w:numFmt w:val="lowerRoman"/>
      <w:lvlText w:val="%9."/>
      <w:lvlJc w:val="right"/>
      <w:pPr>
        <w:ind w:left="6179" w:hanging="180"/>
      </w:pPr>
    </w:lvl>
  </w:abstractNum>
  <w:abstractNum w:abstractNumId="1" w15:restartNumberingAfterBreak="0">
    <w:nsid w:val="26E600A3"/>
    <w:multiLevelType w:val="hybridMultilevel"/>
    <w:tmpl w:val="70F850CA"/>
    <w:lvl w:ilvl="0" w:tplc="CAEE9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D941BF"/>
    <w:multiLevelType w:val="hybridMultilevel"/>
    <w:tmpl w:val="D99E3EB0"/>
    <w:lvl w:ilvl="0" w:tplc="599C1E8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CB922F7"/>
    <w:multiLevelType w:val="hybridMultilevel"/>
    <w:tmpl w:val="79122670"/>
    <w:lvl w:ilvl="0" w:tplc="132E24B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FF704CF"/>
    <w:multiLevelType w:val="hybridMultilevel"/>
    <w:tmpl w:val="1ECE479E"/>
    <w:lvl w:ilvl="0" w:tplc="631E0C82">
      <w:start w:val="1"/>
      <w:numFmt w:val="decimal"/>
      <w:lvlText w:val="%1."/>
      <w:lvlJc w:val="left"/>
      <w:pPr>
        <w:ind w:left="419" w:hanging="360"/>
      </w:pPr>
      <w:rPr>
        <w:rFonts w:hint="default"/>
      </w:rPr>
    </w:lvl>
    <w:lvl w:ilvl="1" w:tplc="04190019" w:tentative="1">
      <w:start w:val="1"/>
      <w:numFmt w:val="lowerLetter"/>
      <w:lvlText w:val="%2."/>
      <w:lvlJc w:val="left"/>
      <w:pPr>
        <w:ind w:left="1139" w:hanging="360"/>
      </w:pPr>
    </w:lvl>
    <w:lvl w:ilvl="2" w:tplc="0419001B" w:tentative="1">
      <w:start w:val="1"/>
      <w:numFmt w:val="lowerRoman"/>
      <w:lvlText w:val="%3."/>
      <w:lvlJc w:val="right"/>
      <w:pPr>
        <w:ind w:left="1859" w:hanging="180"/>
      </w:pPr>
    </w:lvl>
    <w:lvl w:ilvl="3" w:tplc="0419000F" w:tentative="1">
      <w:start w:val="1"/>
      <w:numFmt w:val="decimal"/>
      <w:lvlText w:val="%4."/>
      <w:lvlJc w:val="left"/>
      <w:pPr>
        <w:ind w:left="2579" w:hanging="360"/>
      </w:pPr>
    </w:lvl>
    <w:lvl w:ilvl="4" w:tplc="04190019" w:tentative="1">
      <w:start w:val="1"/>
      <w:numFmt w:val="lowerLetter"/>
      <w:lvlText w:val="%5."/>
      <w:lvlJc w:val="left"/>
      <w:pPr>
        <w:ind w:left="3299" w:hanging="360"/>
      </w:pPr>
    </w:lvl>
    <w:lvl w:ilvl="5" w:tplc="0419001B" w:tentative="1">
      <w:start w:val="1"/>
      <w:numFmt w:val="lowerRoman"/>
      <w:lvlText w:val="%6."/>
      <w:lvlJc w:val="right"/>
      <w:pPr>
        <w:ind w:left="4019" w:hanging="180"/>
      </w:pPr>
    </w:lvl>
    <w:lvl w:ilvl="6" w:tplc="0419000F" w:tentative="1">
      <w:start w:val="1"/>
      <w:numFmt w:val="decimal"/>
      <w:lvlText w:val="%7."/>
      <w:lvlJc w:val="left"/>
      <w:pPr>
        <w:ind w:left="4739" w:hanging="360"/>
      </w:pPr>
    </w:lvl>
    <w:lvl w:ilvl="7" w:tplc="04190019" w:tentative="1">
      <w:start w:val="1"/>
      <w:numFmt w:val="lowerLetter"/>
      <w:lvlText w:val="%8."/>
      <w:lvlJc w:val="left"/>
      <w:pPr>
        <w:ind w:left="5459" w:hanging="360"/>
      </w:pPr>
    </w:lvl>
    <w:lvl w:ilvl="8" w:tplc="0419001B" w:tentative="1">
      <w:start w:val="1"/>
      <w:numFmt w:val="lowerRoman"/>
      <w:lvlText w:val="%9."/>
      <w:lvlJc w:val="right"/>
      <w:pPr>
        <w:ind w:left="6179" w:hanging="180"/>
      </w:pPr>
    </w:lvl>
  </w:abstractNum>
  <w:abstractNum w:abstractNumId="5" w15:restartNumberingAfterBreak="0">
    <w:nsid w:val="5EE965BE"/>
    <w:multiLevelType w:val="hybridMultilevel"/>
    <w:tmpl w:val="60005D20"/>
    <w:lvl w:ilvl="0" w:tplc="1D7202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EB173A"/>
    <w:multiLevelType w:val="hybridMultilevel"/>
    <w:tmpl w:val="9B30EF2E"/>
    <w:lvl w:ilvl="0" w:tplc="690ED55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6E163AE"/>
    <w:multiLevelType w:val="hybridMultilevel"/>
    <w:tmpl w:val="60005D20"/>
    <w:lvl w:ilvl="0" w:tplc="1D7202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DBC"/>
    <w:rsid w:val="00002596"/>
    <w:rsid w:val="00017F84"/>
    <w:rsid w:val="00030C8B"/>
    <w:rsid w:val="00031CF8"/>
    <w:rsid w:val="00035E4A"/>
    <w:rsid w:val="00046B01"/>
    <w:rsid w:val="00054739"/>
    <w:rsid w:val="000947AE"/>
    <w:rsid w:val="000B1B63"/>
    <w:rsid w:val="000B3143"/>
    <w:rsid w:val="000B58EE"/>
    <w:rsid w:val="000B5BB4"/>
    <w:rsid w:val="000D1176"/>
    <w:rsid w:val="000D3111"/>
    <w:rsid w:val="000E2334"/>
    <w:rsid w:val="000E6D40"/>
    <w:rsid w:val="00123B95"/>
    <w:rsid w:val="00124A69"/>
    <w:rsid w:val="00145AC5"/>
    <w:rsid w:val="00156C6D"/>
    <w:rsid w:val="001579E4"/>
    <w:rsid w:val="001A6DBD"/>
    <w:rsid w:val="001B2CD2"/>
    <w:rsid w:val="00207B08"/>
    <w:rsid w:val="0021269A"/>
    <w:rsid w:val="00237F8C"/>
    <w:rsid w:val="0025494B"/>
    <w:rsid w:val="002A45F4"/>
    <w:rsid w:val="002B08E0"/>
    <w:rsid w:val="002D3431"/>
    <w:rsid w:val="002D5B21"/>
    <w:rsid w:val="002D6231"/>
    <w:rsid w:val="002F2DD1"/>
    <w:rsid w:val="002F4084"/>
    <w:rsid w:val="002F52D9"/>
    <w:rsid w:val="003250AD"/>
    <w:rsid w:val="0037252C"/>
    <w:rsid w:val="00372FA1"/>
    <w:rsid w:val="003A66B3"/>
    <w:rsid w:val="003D0003"/>
    <w:rsid w:val="003D26A8"/>
    <w:rsid w:val="003D6E93"/>
    <w:rsid w:val="003E3551"/>
    <w:rsid w:val="003F3408"/>
    <w:rsid w:val="00402686"/>
    <w:rsid w:val="00402B42"/>
    <w:rsid w:val="004147A6"/>
    <w:rsid w:val="00453B55"/>
    <w:rsid w:val="00454190"/>
    <w:rsid w:val="00472E05"/>
    <w:rsid w:val="004917D4"/>
    <w:rsid w:val="00495A9E"/>
    <w:rsid w:val="004B635F"/>
    <w:rsid w:val="004B66AC"/>
    <w:rsid w:val="004D6425"/>
    <w:rsid w:val="00500F23"/>
    <w:rsid w:val="005428E9"/>
    <w:rsid w:val="00543006"/>
    <w:rsid w:val="00555D0A"/>
    <w:rsid w:val="00573BC8"/>
    <w:rsid w:val="00580B96"/>
    <w:rsid w:val="005B6119"/>
    <w:rsid w:val="005B7888"/>
    <w:rsid w:val="005E7C15"/>
    <w:rsid w:val="005F0A2B"/>
    <w:rsid w:val="00611054"/>
    <w:rsid w:val="00630551"/>
    <w:rsid w:val="006649AD"/>
    <w:rsid w:val="006A53B0"/>
    <w:rsid w:val="006C6D5C"/>
    <w:rsid w:val="006D021B"/>
    <w:rsid w:val="006E1425"/>
    <w:rsid w:val="0071209C"/>
    <w:rsid w:val="007157A4"/>
    <w:rsid w:val="00721F62"/>
    <w:rsid w:val="007253F1"/>
    <w:rsid w:val="00732F4A"/>
    <w:rsid w:val="007342A5"/>
    <w:rsid w:val="00741993"/>
    <w:rsid w:val="007529CC"/>
    <w:rsid w:val="00787154"/>
    <w:rsid w:val="007B6B9D"/>
    <w:rsid w:val="007F34CA"/>
    <w:rsid w:val="00821909"/>
    <w:rsid w:val="0083710B"/>
    <w:rsid w:val="008668C2"/>
    <w:rsid w:val="008A2214"/>
    <w:rsid w:val="008B28E5"/>
    <w:rsid w:val="008F242E"/>
    <w:rsid w:val="008F2CB8"/>
    <w:rsid w:val="00921AAA"/>
    <w:rsid w:val="00926887"/>
    <w:rsid w:val="00927022"/>
    <w:rsid w:val="00937909"/>
    <w:rsid w:val="00991DBC"/>
    <w:rsid w:val="009C4CC2"/>
    <w:rsid w:val="009D519B"/>
    <w:rsid w:val="009F5F9C"/>
    <w:rsid w:val="00A06197"/>
    <w:rsid w:val="00A21DAD"/>
    <w:rsid w:val="00A31AE2"/>
    <w:rsid w:val="00A376B2"/>
    <w:rsid w:val="00A5042A"/>
    <w:rsid w:val="00A50805"/>
    <w:rsid w:val="00A5342A"/>
    <w:rsid w:val="00AC1614"/>
    <w:rsid w:val="00AE27EA"/>
    <w:rsid w:val="00B043C3"/>
    <w:rsid w:val="00B050AF"/>
    <w:rsid w:val="00B140D9"/>
    <w:rsid w:val="00B452E0"/>
    <w:rsid w:val="00B479AA"/>
    <w:rsid w:val="00B53964"/>
    <w:rsid w:val="00B70DDD"/>
    <w:rsid w:val="00B91645"/>
    <w:rsid w:val="00B969F4"/>
    <w:rsid w:val="00BA674A"/>
    <w:rsid w:val="00BF5C06"/>
    <w:rsid w:val="00C04A53"/>
    <w:rsid w:val="00C17511"/>
    <w:rsid w:val="00C176EF"/>
    <w:rsid w:val="00C2012E"/>
    <w:rsid w:val="00C363FF"/>
    <w:rsid w:val="00C4309D"/>
    <w:rsid w:val="00C5084A"/>
    <w:rsid w:val="00CE1A4F"/>
    <w:rsid w:val="00CE5B4B"/>
    <w:rsid w:val="00D07A30"/>
    <w:rsid w:val="00D477C2"/>
    <w:rsid w:val="00D50371"/>
    <w:rsid w:val="00DA19EA"/>
    <w:rsid w:val="00DA2EC2"/>
    <w:rsid w:val="00DB043C"/>
    <w:rsid w:val="00DB4813"/>
    <w:rsid w:val="00DF0BCF"/>
    <w:rsid w:val="00DF76E1"/>
    <w:rsid w:val="00E329BB"/>
    <w:rsid w:val="00E60C48"/>
    <w:rsid w:val="00EE1CFE"/>
    <w:rsid w:val="00F1491D"/>
    <w:rsid w:val="00F36D74"/>
    <w:rsid w:val="00F42A73"/>
    <w:rsid w:val="00F46727"/>
    <w:rsid w:val="00F53CAD"/>
    <w:rsid w:val="00F55FA7"/>
    <w:rsid w:val="00F57C53"/>
    <w:rsid w:val="00F854CF"/>
    <w:rsid w:val="00FC1553"/>
    <w:rsid w:val="00FE1E78"/>
    <w:rsid w:val="00FE77C1"/>
    <w:rsid w:val="00FF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048A"/>
  <w15:docId w15:val="{579F3784-01C4-4534-B019-94FC036C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DBC"/>
    <w:pPr>
      <w:ind w:firstLine="0"/>
      <w:jc w:val="left"/>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DBC"/>
    <w:pPr>
      <w:suppressAutoHyphens/>
      <w:spacing w:after="200" w:line="276" w:lineRule="auto"/>
      <w:ind w:left="720"/>
      <w:contextualSpacing/>
    </w:pPr>
    <w:rPr>
      <w:rFonts w:ascii="Calibri" w:hAnsi="Calibri"/>
      <w:sz w:val="22"/>
      <w:szCs w:val="22"/>
      <w:lang w:eastAsia="zh-CN"/>
    </w:rPr>
  </w:style>
  <w:style w:type="paragraph" w:customStyle="1" w:styleId="ConsPlusNonformat">
    <w:name w:val="ConsPlusNonformat"/>
    <w:rsid w:val="00991DBC"/>
    <w:pPr>
      <w:widowControl w:val="0"/>
      <w:autoSpaceDE w:val="0"/>
      <w:autoSpaceDN w:val="0"/>
      <w:ind w:firstLine="0"/>
      <w:jc w:val="left"/>
    </w:pPr>
    <w:rPr>
      <w:rFonts w:ascii="Courier New" w:eastAsia="Times New Roman" w:hAnsi="Courier New" w:cs="Courier New"/>
      <w:sz w:val="20"/>
      <w:szCs w:val="20"/>
      <w:lang w:eastAsia="ru-RU"/>
    </w:rPr>
  </w:style>
  <w:style w:type="table" w:styleId="a4">
    <w:name w:val="Table Grid"/>
    <w:basedOn w:val="a1"/>
    <w:uiPriority w:val="59"/>
    <w:rsid w:val="00991D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002596"/>
    <w:rPr>
      <w:color w:val="0000FF" w:themeColor="hyperlink"/>
      <w:u w:val="single"/>
    </w:rPr>
  </w:style>
  <w:style w:type="paragraph" w:styleId="a6">
    <w:name w:val="Balloon Text"/>
    <w:basedOn w:val="a"/>
    <w:link w:val="a7"/>
    <w:uiPriority w:val="99"/>
    <w:semiHidden/>
    <w:unhideWhenUsed/>
    <w:rsid w:val="003A66B3"/>
    <w:rPr>
      <w:rFonts w:ascii="Tahoma" w:hAnsi="Tahoma" w:cs="Tahoma"/>
      <w:sz w:val="16"/>
      <w:szCs w:val="16"/>
    </w:rPr>
  </w:style>
  <w:style w:type="character" w:customStyle="1" w:styleId="a7">
    <w:name w:val="Текст выноски Знак"/>
    <w:basedOn w:val="a0"/>
    <w:link w:val="a6"/>
    <w:uiPriority w:val="99"/>
    <w:semiHidden/>
    <w:rsid w:val="003A66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7DFBE-C5B2-484B-969E-901973B2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Галицкая Елизавета Сергеевна</dc:creator>
  <cp:lastModifiedBy>Khruslov</cp:lastModifiedBy>
  <cp:revision>38</cp:revision>
  <cp:lastPrinted>2022-03-16T08:14:00Z</cp:lastPrinted>
  <dcterms:created xsi:type="dcterms:W3CDTF">2021-02-23T11:31:00Z</dcterms:created>
  <dcterms:modified xsi:type="dcterms:W3CDTF">2023-03-09T09:04:00Z</dcterms:modified>
</cp:coreProperties>
</file>