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496576">
        <w:rPr>
          <w:rFonts w:ascii="Times New Roman" w:hAnsi="Times New Roman"/>
          <w:b/>
          <w:sz w:val="28"/>
          <w:szCs w:val="28"/>
        </w:rPr>
        <w:t>март</w:t>
      </w:r>
      <w:r w:rsidR="00E2602E">
        <w:rPr>
          <w:rFonts w:ascii="Times New Roman" w:hAnsi="Times New Roman"/>
          <w:b/>
          <w:sz w:val="28"/>
          <w:szCs w:val="28"/>
        </w:rPr>
        <w:t>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2F16DB">
        <w:rPr>
          <w:rFonts w:ascii="Times New Roman" w:hAnsi="Times New Roman"/>
          <w:b/>
          <w:sz w:val="28"/>
          <w:szCs w:val="28"/>
        </w:rPr>
        <w:t>4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496576">
        <w:rPr>
          <w:rFonts w:ascii="Times New Roman" w:hAnsi="Times New Roman"/>
          <w:sz w:val="28"/>
          <w:szCs w:val="28"/>
        </w:rPr>
        <w:t>105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E2602E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496576">
        <w:rPr>
          <w:rFonts w:ascii="Times New Roman" w:hAnsi="Times New Roman"/>
          <w:sz w:val="28"/>
          <w:szCs w:val="28"/>
        </w:rPr>
        <w:t>80</w:t>
      </w:r>
      <w:r w:rsidR="00334867">
        <w:rPr>
          <w:rFonts w:ascii="Times New Roman" w:hAnsi="Times New Roman"/>
          <w:sz w:val="28"/>
          <w:szCs w:val="28"/>
        </w:rPr>
        <w:t> 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496576">
        <w:rPr>
          <w:rFonts w:ascii="Times New Roman" w:hAnsi="Times New Roman"/>
          <w:sz w:val="28"/>
          <w:szCs w:val="28"/>
        </w:rPr>
        <w:t>феврале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E2602E">
        <w:rPr>
          <w:rFonts w:ascii="Times New Roman" w:hAnsi="Times New Roman"/>
          <w:sz w:val="28"/>
          <w:szCs w:val="28"/>
        </w:rPr>
        <w:t>4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E2602E">
        <w:rPr>
          <w:rFonts w:ascii="Times New Roman" w:hAnsi="Times New Roman"/>
          <w:sz w:val="28"/>
          <w:szCs w:val="28"/>
        </w:rPr>
        <w:t>5</w:t>
      </w:r>
      <w:r w:rsidR="00496576">
        <w:rPr>
          <w:rFonts w:ascii="Times New Roman" w:hAnsi="Times New Roman"/>
          <w:sz w:val="28"/>
          <w:szCs w:val="28"/>
        </w:rPr>
        <w:t>1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496576">
        <w:rPr>
          <w:rFonts w:ascii="Times New Roman" w:hAnsi="Times New Roman"/>
          <w:sz w:val="28"/>
          <w:szCs w:val="28"/>
        </w:rPr>
        <w:t>марте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496576">
        <w:rPr>
          <w:rFonts w:ascii="Times New Roman" w:hAnsi="Times New Roman"/>
          <w:sz w:val="28"/>
          <w:szCs w:val="28"/>
        </w:rPr>
        <w:t>4</w:t>
      </w:r>
      <w:r w:rsidR="008B78FE">
        <w:rPr>
          <w:rFonts w:ascii="Times New Roman" w:hAnsi="Times New Roman"/>
          <w:sz w:val="28"/>
          <w:szCs w:val="28"/>
        </w:rPr>
        <w:t>2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496576">
        <w:rPr>
          <w:rFonts w:ascii="Times New Roman" w:hAnsi="Times New Roman"/>
          <w:sz w:val="28"/>
          <w:szCs w:val="28"/>
        </w:rPr>
        <w:t>5</w:t>
      </w:r>
      <w:r w:rsidR="00334867">
        <w:rPr>
          <w:rFonts w:ascii="Times New Roman" w:hAnsi="Times New Roman"/>
          <w:sz w:val="28"/>
          <w:szCs w:val="28"/>
        </w:rPr>
        <w:t> 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827DD4">
        <w:rPr>
          <w:rFonts w:ascii="Times New Roman" w:hAnsi="Times New Roman"/>
          <w:sz w:val="28"/>
          <w:szCs w:val="28"/>
        </w:rPr>
        <w:t>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496576">
        <w:rPr>
          <w:rFonts w:ascii="Times New Roman" w:hAnsi="Times New Roman"/>
          <w:sz w:val="28"/>
          <w:szCs w:val="28"/>
        </w:rPr>
        <w:t>феврал</w:t>
      </w:r>
      <w:r w:rsidR="00827DD4">
        <w:rPr>
          <w:rFonts w:ascii="Times New Roman" w:hAnsi="Times New Roman"/>
          <w:sz w:val="28"/>
          <w:szCs w:val="28"/>
        </w:rPr>
        <w:t>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496576">
        <w:rPr>
          <w:rFonts w:ascii="Times New Roman" w:hAnsi="Times New Roman"/>
          <w:sz w:val="28"/>
          <w:szCs w:val="28"/>
        </w:rPr>
        <w:t>9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496576">
        <w:rPr>
          <w:rFonts w:ascii="Times New Roman" w:hAnsi="Times New Roman"/>
          <w:sz w:val="28"/>
          <w:szCs w:val="28"/>
        </w:rPr>
        <w:t>марте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827DD4">
        <w:rPr>
          <w:rFonts w:ascii="Times New Roman" w:hAnsi="Times New Roman"/>
          <w:sz w:val="28"/>
          <w:szCs w:val="28"/>
        </w:rPr>
        <w:t>3</w:t>
      </w:r>
      <w:r w:rsidR="00496576">
        <w:rPr>
          <w:rFonts w:ascii="Times New Roman" w:hAnsi="Times New Roman"/>
          <w:sz w:val="28"/>
          <w:szCs w:val="28"/>
        </w:rPr>
        <w:t>2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496576">
        <w:rPr>
          <w:rFonts w:ascii="Times New Roman" w:hAnsi="Times New Roman"/>
          <w:sz w:val="28"/>
          <w:szCs w:val="28"/>
        </w:rPr>
        <w:t>2</w:t>
      </w:r>
      <w:r w:rsidR="00334867">
        <w:rPr>
          <w:rFonts w:ascii="Times New Roman" w:hAnsi="Times New Roman"/>
          <w:sz w:val="28"/>
          <w:szCs w:val="28"/>
        </w:rPr>
        <w:t> </w:t>
      </w:r>
      <w:r w:rsidR="00FF6332">
        <w:rPr>
          <w:rFonts w:ascii="Times New Roman" w:hAnsi="Times New Roman"/>
          <w:sz w:val="28"/>
          <w:szCs w:val="28"/>
        </w:rPr>
        <w:t>сообщени</w:t>
      </w:r>
      <w:r w:rsidR="00827DD4">
        <w:rPr>
          <w:rFonts w:ascii="Times New Roman" w:hAnsi="Times New Roman"/>
          <w:sz w:val="28"/>
          <w:szCs w:val="28"/>
        </w:rPr>
        <w:t>я</w:t>
      </w:r>
      <w:r w:rsidR="00FF6332">
        <w:rPr>
          <w:rFonts w:ascii="Times New Roman" w:hAnsi="Times New Roman"/>
          <w:sz w:val="28"/>
          <w:szCs w:val="28"/>
        </w:rPr>
        <w:t xml:space="preserve"> в справочную телефонную службу общественной приемной администрации района (в </w:t>
      </w:r>
      <w:r w:rsidR="00496576">
        <w:rPr>
          <w:rFonts w:ascii="Times New Roman" w:hAnsi="Times New Roman"/>
          <w:sz w:val="28"/>
          <w:szCs w:val="28"/>
        </w:rPr>
        <w:t>феврал</w:t>
      </w:r>
      <w:r w:rsidR="00827DD4">
        <w:rPr>
          <w:rFonts w:ascii="Times New Roman" w:hAnsi="Times New Roman"/>
          <w:sz w:val="28"/>
          <w:szCs w:val="28"/>
        </w:rPr>
        <w:t>е</w:t>
      </w:r>
      <w:r w:rsidR="00FF6332"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496576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, в </w:t>
      </w:r>
      <w:r w:rsidR="00496576">
        <w:rPr>
          <w:rFonts w:ascii="Times New Roman" w:hAnsi="Times New Roman"/>
          <w:sz w:val="28"/>
          <w:szCs w:val="28"/>
        </w:rPr>
        <w:t>марте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496576">
        <w:rPr>
          <w:rFonts w:ascii="Times New Roman" w:hAnsi="Times New Roman"/>
          <w:sz w:val="28"/>
          <w:szCs w:val="28"/>
        </w:rPr>
        <w:t>14</w:t>
      </w:r>
      <w:r w:rsidR="00FF6332">
        <w:rPr>
          <w:rFonts w:ascii="Times New Roman" w:hAnsi="Times New Roman"/>
          <w:sz w:val="28"/>
          <w:szCs w:val="28"/>
        </w:rPr>
        <w:t>),</w:t>
      </w:r>
    </w:p>
    <w:p w:rsidR="00FF6332" w:rsidRPr="003813AC" w:rsidRDefault="00FF6332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496576">
        <w:rPr>
          <w:rFonts w:ascii="Times New Roman" w:hAnsi="Times New Roman"/>
          <w:sz w:val="28"/>
          <w:szCs w:val="28"/>
        </w:rPr>
        <w:t>3</w:t>
      </w:r>
      <w:r w:rsidR="003348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граждан</w:t>
      </w:r>
      <w:r w:rsidR="00496576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 xml:space="preserve"> принят</w:t>
      </w:r>
      <w:r w:rsidR="000F45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специалистом общественной приемной администрации района (в </w:t>
      </w:r>
      <w:r w:rsidR="0049657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27D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496576">
        <w:rPr>
          <w:rFonts w:ascii="Times New Roman" w:hAnsi="Times New Roman"/>
          <w:sz w:val="28"/>
          <w:szCs w:val="28"/>
        </w:rPr>
        <w:t>март</w:t>
      </w:r>
      <w:r w:rsidR="00420A77">
        <w:rPr>
          <w:rFonts w:ascii="Times New Roman" w:hAnsi="Times New Roman"/>
          <w:sz w:val="28"/>
          <w:szCs w:val="28"/>
        </w:rPr>
        <w:t xml:space="preserve">е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965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BC2765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910C8E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феврале</w:t>
      </w:r>
      <w:r w:rsidR="006041A8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28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EF539B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F53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1890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EF539B">
        <w:rPr>
          <w:rFonts w:ascii="Times New Roman" w:hAnsi="Times New Roman"/>
          <w:noProof/>
          <w:sz w:val="24"/>
          <w:szCs w:val="24"/>
          <w:lang w:eastAsia="ru-RU"/>
        </w:rPr>
        <w:t>март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A27D5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A23AA6">
      <w:pPr>
        <w:pStyle w:val="a3"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EF539B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EF539B">
        <w:rPr>
          <w:rFonts w:ascii="Times New Roman" w:hAnsi="Times New Roman"/>
          <w:sz w:val="28"/>
          <w:szCs w:val="28"/>
        </w:rPr>
        <w:t>68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A27D5A">
        <w:rPr>
          <w:rFonts w:ascii="Times New Roman" w:hAnsi="Times New Roman"/>
          <w:sz w:val="28"/>
          <w:szCs w:val="28"/>
        </w:rPr>
        <w:t xml:space="preserve">запросы – </w:t>
      </w:r>
      <w:r w:rsidR="00EF539B">
        <w:rPr>
          <w:rFonts w:ascii="Times New Roman" w:hAnsi="Times New Roman"/>
          <w:sz w:val="28"/>
          <w:szCs w:val="28"/>
        </w:rPr>
        <w:t>7</w:t>
      </w:r>
      <w:r w:rsidR="00A27D5A">
        <w:rPr>
          <w:rFonts w:ascii="Times New Roman" w:hAnsi="Times New Roman"/>
          <w:sz w:val="28"/>
          <w:szCs w:val="28"/>
        </w:rPr>
        <w:t>,</w:t>
      </w:r>
      <w:r w:rsidR="00A23AA6">
        <w:rPr>
          <w:rFonts w:ascii="Times New Roman" w:hAnsi="Times New Roman"/>
          <w:sz w:val="28"/>
          <w:szCs w:val="28"/>
        </w:rPr>
        <w:t xml:space="preserve"> предложения – 2, </w:t>
      </w:r>
      <w:r w:rsidR="00492BC8">
        <w:rPr>
          <w:rFonts w:ascii="Times New Roman" w:hAnsi="Times New Roman"/>
          <w:sz w:val="28"/>
          <w:szCs w:val="28"/>
        </w:rPr>
        <w:t xml:space="preserve">иные – </w:t>
      </w:r>
      <w:r w:rsidR="00EF539B">
        <w:rPr>
          <w:rFonts w:ascii="Times New Roman" w:hAnsi="Times New Roman"/>
          <w:sz w:val="28"/>
          <w:szCs w:val="28"/>
        </w:rPr>
        <w:t>2</w:t>
      </w:r>
      <w:r w:rsidR="00492BC8">
        <w:rPr>
          <w:rFonts w:ascii="Times New Roman" w:hAnsi="Times New Roman"/>
          <w:sz w:val="28"/>
          <w:szCs w:val="28"/>
        </w:rPr>
        <w:t xml:space="preserve">, </w:t>
      </w:r>
      <w:r w:rsidR="00201C1D">
        <w:rPr>
          <w:rFonts w:ascii="Times New Roman" w:hAnsi="Times New Roman"/>
          <w:sz w:val="28"/>
          <w:szCs w:val="28"/>
        </w:rPr>
        <w:t>жалоба –</w:t>
      </w:r>
      <w:r w:rsidR="007440D4">
        <w:rPr>
          <w:rFonts w:ascii="Times New Roman" w:hAnsi="Times New Roman"/>
          <w:sz w:val="28"/>
          <w:szCs w:val="28"/>
        </w:rPr>
        <w:t xml:space="preserve"> </w:t>
      </w:r>
      <w:r w:rsidR="00C83E92">
        <w:rPr>
          <w:rFonts w:ascii="Times New Roman" w:hAnsi="Times New Roman"/>
          <w:sz w:val="28"/>
          <w:szCs w:val="28"/>
        </w:rPr>
        <w:t>1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A23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C83E92">
        <w:rPr>
          <w:rFonts w:ascii="Times New Roman" w:hAnsi="Times New Roman"/>
          <w:sz w:val="28"/>
          <w:szCs w:val="28"/>
        </w:rPr>
        <w:t>3</w:t>
      </w:r>
      <w:r w:rsidR="00EF53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EF539B">
        <w:rPr>
          <w:rFonts w:ascii="Times New Roman" w:hAnsi="Times New Roman"/>
          <w:sz w:val="28"/>
          <w:szCs w:val="28"/>
        </w:rPr>
        <w:t>4</w:t>
      </w:r>
      <w:r w:rsidR="00C83E92">
        <w:rPr>
          <w:rFonts w:ascii="Times New Roman" w:hAnsi="Times New Roman"/>
          <w:sz w:val="28"/>
          <w:szCs w:val="28"/>
        </w:rPr>
        <w:t>1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феврал</w:t>
      </w:r>
      <w:r w:rsidR="00C83E92">
        <w:rPr>
          <w:rFonts w:ascii="Times New Roman" w:hAnsi="Times New Roman"/>
          <w:sz w:val="28"/>
          <w:szCs w:val="28"/>
        </w:rPr>
        <w:t>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C83E92">
        <w:rPr>
          <w:rFonts w:ascii="Times New Roman" w:hAnsi="Times New Roman"/>
          <w:sz w:val="28"/>
          <w:szCs w:val="28"/>
        </w:rPr>
        <w:t>4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марте</w:t>
      </w:r>
      <w:r w:rsidR="00187FC1">
        <w:rPr>
          <w:rFonts w:ascii="Times New Roman" w:hAnsi="Times New Roman"/>
          <w:sz w:val="28"/>
          <w:szCs w:val="28"/>
        </w:rPr>
        <w:t> 202</w:t>
      </w:r>
      <w:r w:rsidR="00682031">
        <w:rPr>
          <w:rFonts w:ascii="Times New Roman" w:hAnsi="Times New Roman"/>
          <w:sz w:val="28"/>
          <w:szCs w:val="28"/>
        </w:rPr>
        <w:t>3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17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61BCE" w:rsidRDefault="00F61BCE" w:rsidP="00F61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682031">
        <w:rPr>
          <w:rFonts w:ascii="Times New Roman" w:hAnsi="Times New Roman"/>
          <w:sz w:val="28"/>
          <w:szCs w:val="28"/>
        </w:rPr>
        <w:t xml:space="preserve">Жилищно-коммунальная сфера» - </w:t>
      </w:r>
      <w:r w:rsidR="00EF539B">
        <w:rPr>
          <w:rFonts w:ascii="Times New Roman" w:hAnsi="Times New Roman"/>
          <w:sz w:val="28"/>
          <w:szCs w:val="28"/>
        </w:rPr>
        <w:t>1</w:t>
      </w:r>
      <w:r w:rsidR="00C83E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EF539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EF539B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 202</w:t>
      </w:r>
      <w:r w:rsidR="00C8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в </w:t>
      </w:r>
      <w:r w:rsidR="00EF539B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 202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E214BD">
        <w:rPr>
          <w:rFonts w:ascii="Times New Roman" w:hAnsi="Times New Roman"/>
          <w:sz w:val="28"/>
          <w:szCs w:val="28"/>
        </w:rPr>
        <w:t>1</w:t>
      </w:r>
      <w:r w:rsidR="00EF539B">
        <w:rPr>
          <w:rFonts w:ascii="Times New Roman" w:hAnsi="Times New Roman"/>
          <w:sz w:val="28"/>
          <w:szCs w:val="28"/>
        </w:rPr>
        <w:t>0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E85C94" w:rsidRDefault="00E85C94" w:rsidP="00E85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«Государство, общество, политика» </w:t>
      </w:r>
      <w:r w:rsidR="00EF539B">
        <w:rPr>
          <w:rFonts w:ascii="Times New Roman" w:hAnsi="Times New Roman"/>
          <w:sz w:val="28"/>
          <w:szCs w:val="28"/>
        </w:rPr>
        <w:t>- 14</w:t>
      </w:r>
      <w:r>
        <w:rPr>
          <w:rFonts w:ascii="Times New Roman" w:hAnsi="Times New Roman"/>
          <w:sz w:val="28"/>
          <w:szCs w:val="28"/>
        </w:rPr>
        <w:t xml:space="preserve"> (</w:t>
      </w:r>
      <w:r w:rsidR="00826665">
        <w:rPr>
          <w:rFonts w:ascii="Times New Roman" w:hAnsi="Times New Roman"/>
          <w:sz w:val="28"/>
          <w:szCs w:val="28"/>
        </w:rPr>
        <w:t>1</w:t>
      </w:r>
      <w:r w:rsidR="00EF53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 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EF539B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 2024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в </w:t>
      </w:r>
      <w:r w:rsidR="00FD4379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 2023 - </w:t>
      </w:r>
      <w:r w:rsidR="00FD4379">
        <w:rPr>
          <w:rFonts w:ascii="Times New Roman" w:hAnsi="Times New Roman"/>
          <w:sz w:val="28"/>
          <w:szCs w:val="28"/>
        </w:rPr>
        <w:t>3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E85C94" w:rsidRDefault="002F73E6" w:rsidP="002F7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FD4379">
        <w:rPr>
          <w:rFonts w:ascii="Times New Roman" w:hAnsi="Times New Roman"/>
          <w:sz w:val="28"/>
          <w:szCs w:val="28"/>
        </w:rPr>
        <w:t>1</w:t>
      </w:r>
      <w:r w:rsidR="00E85C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FD4379">
        <w:rPr>
          <w:rFonts w:ascii="Times New Roman" w:hAnsi="Times New Roman"/>
          <w:sz w:val="28"/>
          <w:szCs w:val="28"/>
        </w:rPr>
        <w:t xml:space="preserve">17 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FD4379">
        <w:rPr>
          <w:rFonts w:ascii="Times New Roman" w:hAnsi="Times New Roman"/>
          <w:sz w:val="28"/>
          <w:szCs w:val="28"/>
        </w:rPr>
        <w:t>феврал</w:t>
      </w:r>
      <w:r w:rsidR="009514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202</w:t>
      </w:r>
      <w:r w:rsidR="00E85C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– </w:t>
      </w:r>
      <w:r w:rsidR="00FD43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в </w:t>
      </w:r>
      <w:r w:rsidR="00FD4379">
        <w:rPr>
          <w:rFonts w:ascii="Times New Roman" w:hAnsi="Times New Roman"/>
          <w:sz w:val="28"/>
          <w:szCs w:val="28"/>
        </w:rPr>
        <w:t>март</w:t>
      </w:r>
      <w:r w:rsidR="00E214BD">
        <w:rPr>
          <w:rFonts w:ascii="Times New Roman" w:hAnsi="Times New Roman"/>
          <w:sz w:val="28"/>
          <w:szCs w:val="28"/>
        </w:rPr>
        <w:t>е 2023</w:t>
      </w:r>
      <w:r w:rsidR="00971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– </w:t>
      </w:r>
      <w:r w:rsidR="00FD4379">
        <w:rPr>
          <w:rFonts w:ascii="Times New Roman" w:hAnsi="Times New Roman"/>
          <w:sz w:val="28"/>
          <w:szCs w:val="28"/>
        </w:rPr>
        <w:t>10</w:t>
      </w:r>
      <w:r w:rsidRPr="000F690C">
        <w:rPr>
          <w:rFonts w:ascii="Times New Roman" w:hAnsi="Times New Roman"/>
          <w:sz w:val="28"/>
          <w:szCs w:val="28"/>
        </w:rPr>
        <w:t>)</w:t>
      </w:r>
      <w:r w:rsidR="00E85C94">
        <w:rPr>
          <w:rFonts w:ascii="Times New Roman" w:hAnsi="Times New Roman"/>
          <w:sz w:val="28"/>
          <w:szCs w:val="28"/>
        </w:rPr>
        <w:t>,</w:t>
      </w:r>
    </w:p>
    <w:p w:rsidR="00B81169" w:rsidRDefault="00B81169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FD4379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D43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809365"/>
            <wp:effectExtent l="19050" t="0" r="63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59D3" w:rsidRDefault="00BB59D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FD4379">
        <w:rPr>
          <w:rFonts w:ascii="Times New Roman" w:hAnsi="Times New Roman"/>
          <w:noProof/>
          <w:sz w:val="24"/>
          <w:szCs w:val="24"/>
          <w:lang w:eastAsia="ru-RU"/>
        </w:rPr>
        <w:t>март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E214B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E1">
        <w:rPr>
          <w:rFonts w:ascii="Times New Roman" w:hAnsi="Times New Roman"/>
          <w:sz w:val="28"/>
          <w:szCs w:val="28"/>
        </w:rPr>
        <w:t>Из общего количества</w:t>
      </w:r>
      <w:r w:rsidRPr="003A6509">
        <w:rPr>
          <w:rFonts w:ascii="Times New Roman" w:hAnsi="Times New Roman"/>
          <w:sz w:val="28"/>
          <w:szCs w:val="28"/>
        </w:rPr>
        <w:t xml:space="preserve">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E46955">
        <w:rPr>
          <w:rFonts w:ascii="Times New Roman" w:hAnsi="Times New Roman"/>
          <w:sz w:val="28"/>
          <w:szCs w:val="28"/>
        </w:rPr>
        <w:t>2</w:t>
      </w:r>
      <w:r w:rsidR="00E46955" w:rsidRPr="00E46955">
        <w:rPr>
          <w:rFonts w:ascii="Times New Roman" w:hAnsi="Times New Roman"/>
          <w:sz w:val="28"/>
          <w:szCs w:val="28"/>
        </w:rPr>
        <w:t>2</w:t>
      </w:r>
      <w:r w:rsidR="0096561E" w:rsidRPr="00E46955">
        <w:rPr>
          <w:rFonts w:ascii="Times New Roman" w:hAnsi="Times New Roman"/>
          <w:sz w:val="28"/>
          <w:szCs w:val="28"/>
        </w:rPr>
        <w:t xml:space="preserve"> поступило</w:t>
      </w:r>
      <w:r w:rsidR="0096561E" w:rsidRPr="003A6509">
        <w:rPr>
          <w:rFonts w:ascii="Times New Roman" w:hAnsi="Times New Roman"/>
          <w:sz w:val="28"/>
          <w:szCs w:val="28"/>
        </w:rPr>
        <w:t xml:space="preserve">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3A6509">
        <w:rPr>
          <w:rFonts w:ascii="Times New Roman" w:hAnsi="Times New Roman"/>
          <w:sz w:val="28"/>
          <w:szCs w:val="28"/>
        </w:rPr>
        <w:t>иногородних граждан</w:t>
      </w:r>
      <w:r w:rsidR="00E214BD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18</w:t>
      </w:r>
      <w:r w:rsidR="00E46955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E46955">
        <w:rPr>
          <w:rFonts w:ascii="Times New Roman" w:hAnsi="Times New Roman"/>
          <w:sz w:val="28"/>
          <w:szCs w:val="28"/>
        </w:rPr>
        <w:t>й</w:t>
      </w:r>
      <w:r w:rsidR="00E46955" w:rsidRPr="003A6509">
        <w:rPr>
          <w:rFonts w:ascii="Times New Roman" w:hAnsi="Times New Roman"/>
          <w:sz w:val="28"/>
          <w:szCs w:val="28"/>
        </w:rPr>
        <w:t xml:space="preserve"> от</w:t>
      </w:r>
      <w:r w:rsidR="00E46955">
        <w:rPr>
          <w:rFonts w:ascii="Times New Roman" w:hAnsi="Times New Roman"/>
          <w:sz w:val="28"/>
          <w:szCs w:val="28"/>
        </w:rPr>
        <w:t xml:space="preserve"> жителей</w:t>
      </w:r>
      <w:r w:rsidR="00E46955" w:rsidRPr="003A6509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р.п</w:t>
      </w:r>
      <w:proofErr w:type="gramStart"/>
      <w:r w:rsidR="00E46955">
        <w:rPr>
          <w:rFonts w:ascii="Times New Roman" w:hAnsi="Times New Roman"/>
          <w:sz w:val="28"/>
          <w:szCs w:val="28"/>
        </w:rPr>
        <w:t>.Л</w:t>
      </w:r>
      <w:proofErr w:type="gramEnd"/>
      <w:r w:rsidR="00E46955">
        <w:rPr>
          <w:rFonts w:ascii="Times New Roman" w:hAnsi="Times New Roman"/>
          <w:sz w:val="28"/>
          <w:szCs w:val="28"/>
        </w:rPr>
        <w:t>инево, 12</w:t>
      </w:r>
      <w:r w:rsidR="004D132D" w:rsidRPr="003A6509">
        <w:rPr>
          <w:rFonts w:ascii="Times New Roman" w:hAnsi="Times New Roman"/>
          <w:sz w:val="28"/>
          <w:szCs w:val="28"/>
        </w:rPr>
        <w:t xml:space="preserve"> обращений</w:t>
      </w:r>
      <w:r w:rsidR="00C87F89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3A6509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 xml:space="preserve">Совхозного </w:t>
      </w:r>
      <w:r w:rsidR="00266520" w:rsidRPr="003A6509">
        <w:rPr>
          <w:rFonts w:ascii="Times New Roman" w:hAnsi="Times New Roman"/>
          <w:sz w:val="28"/>
          <w:szCs w:val="28"/>
        </w:rPr>
        <w:t>сельсовет</w:t>
      </w:r>
      <w:r w:rsidR="00266520">
        <w:rPr>
          <w:rFonts w:ascii="Times New Roman" w:hAnsi="Times New Roman"/>
          <w:sz w:val="28"/>
          <w:szCs w:val="28"/>
        </w:rPr>
        <w:t>а</w:t>
      </w:r>
      <w:r w:rsidR="00817B37" w:rsidRPr="003A6509">
        <w:rPr>
          <w:rFonts w:ascii="Times New Roman" w:hAnsi="Times New Roman"/>
          <w:sz w:val="28"/>
          <w:szCs w:val="28"/>
        </w:rPr>
        <w:t xml:space="preserve">, </w:t>
      </w:r>
      <w:r w:rsidR="00E46955">
        <w:rPr>
          <w:rFonts w:ascii="Times New Roman" w:hAnsi="Times New Roman"/>
          <w:sz w:val="28"/>
          <w:szCs w:val="28"/>
        </w:rPr>
        <w:t>9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E214BD">
        <w:rPr>
          <w:rFonts w:ascii="Times New Roman" w:hAnsi="Times New Roman"/>
          <w:sz w:val="28"/>
          <w:szCs w:val="28"/>
        </w:rPr>
        <w:t>й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 xml:space="preserve">Мичуринского </w:t>
      </w:r>
      <w:r w:rsidR="00E214BD">
        <w:rPr>
          <w:rFonts w:ascii="Times New Roman" w:hAnsi="Times New Roman"/>
          <w:sz w:val="28"/>
          <w:szCs w:val="28"/>
        </w:rPr>
        <w:t>сельсовета</w:t>
      </w:r>
      <w:r w:rsidR="005E1E3D" w:rsidRPr="003A6509">
        <w:rPr>
          <w:rFonts w:ascii="Times New Roman" w:hAnsi="Times New Roman"/>
          <w:sz w:val="28"/>
          <w:szCs w:val="28"/>
        </w:rPr>
        <w:t xml:space="preserve">, </w:t>
      </w:r>
      <w:r w:rsidR="00E46955">
        <w:rPr>
          <w:rFonts w:ascii="Times New Roman" w:hAnsi="Times New Roman"/>
          <w:sz w:val="28"/>
          <w:szCs w:val="28"/>
        </w:rPr>
        <w:t>по 5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E46955">
        <w:rPr>
          <w:rFonts w:ascii="Times New Roman" w:hAnsi="Times New Roman"/>
          <w:sz w:val="28"/>
          <w:szCs w:val="28"/>
        </w:rPr>
        <w:t>й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66520" w:rsidRPr="00266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6955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E469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6520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266520" w:rsidRPr="003A6509">
        <w:rPr>
          <w:rFonts w:ascii="Times New Roman" w:hAnsi="Times New Roman"/>
          <w:sz w:val="28"/>
          <w:szCs w:val="28"/>
        </w:rPr>
        <w:t xml:space="preserve"> сельсовет</w:t>
      </w:r>
      <w:r w:rsidR="00E46955">
        <w:rPr>
          <w:rFonts w:ascii="Times New Roman" w:hAnsi="Times New Roman"/>
          <w:sz w:val="28"/>
          <w:szCs w:val="28"/>
        </w:rPr>
        <w:t>ов</w:t>
      </w:r>
      <w:r w:rsidR="00D31736" w:rsidRPr="003A6509">
        <w:rPr>
          <w:rFonts w:ascii="Times New Roman" w:hAnsi="Times New Roman"/>
          <w:sz w:val="28"/>
          <w:szCs w:val="28"/>
        </w:rPr>
        <w:t xml:space="preserve">, </w:t>
      </w:r>
      <w:r w:rsidR="00E46955">
        <w:rPr>
          <w:rFonts w:ascii="Times New Roman" w:hAnsi="Times New Roman"/>
          <w:sz w:val="28"/>
          <w:szCs w:val="28"/>
        </w:rPr>
        <w:t>4</w:t>
      </w:r>
      <w:r w:rsidR="00E214BD">
        <w:rPr>
          <w:rFonts w:ascii="Times New Roman" w:hAnsi="Times New Roman"/>
          <w:sz w:val="28"/>
          <w:szCs w:val="28"/>
        </w:rPr>
        <w:t xml:space="preserve"> обращени</w:t>
      </w:r>
      <w:r w:rsidR="00266520">
        <w:rPr>
          <w:rFonts w:ascii="Times New Roman" w:hAnsi="Times New Roman"/>
          <w:sz w:val="28"/>
          <w:szCs w:val="28"/>
        </w:rPr>
        <w:t>я</w:t>
      </w:r>
      <w:r w:rsidR="00E214BD">
        <w:rPr>
          <w:rFonts w:ascii="Times New Roman" w:hAnsi="Times New Roman"/>
          <w:sz w:val="28"/>
          <w:szCs w:val="28"/>
        </w:rPr>
        <w:t xml:space="preserve"> от жителей </w:t>
      </w:r>
      <w:r w:rsidR="00E46955">
        <w:rPr>
          <w:rFonts w:ascii="Times New Roman" w:hAnsi="Times New Roman"/>
          <w:sz w:val="28"/>
          <w:szCs w:val="28"/>
        </w:rPr>
        <w:t xml:space="preserve">Морозовского </w:t>
      </w:r>
      <w:r w:rsidR="00266520">
        <w:rPr>
          <w:rFonts w:ascii="Times New Roman" w:hAnsi="Times New Roman"/>
          <w:sz w:val="28"/>
          <w:szCs w:val="28"/>
        </w:rPr>
        <w:t>сельсовет</w:t>
      </w:r>
      <w:r w:rsidR="00E46955">
        <w:rPr>
          <w:rFonts w:ascii="Times New Roman" w:hAnsi="Times New Roman"/>
          <w:sz w:val="28"/>
          <w:szCs w:val="28"/>
        </w:rPr>
        <w:t>а</w:t>
      </w:r>
      <w:r w:rsidR="004443B9">
        <w:rPr>
          <w:rFonts w:ascii="Times New Roman" w:hAnsi="Times New Roman"/>
          <w:sz w:val="28"/>
          <w:szCs w:val="28"/>
        </w:rPr>
        <w:t>,</w:t>
      </w:r>
      <w:r w:rsidR="00E46955">
        <w:rPr>
          <w:rFonts w:ascii="Times New Roman" w:hAnsi="Times New Roman"/>
          <w:sz w:val="28"/>
          <w:szCs w:val="28"/>
        </w:rPr>
        <w:t xml:space="preserve"> 2 обращения от жителей </w:t>
      </w:r>
      <w:proofErr w:type="spellStart"/>
      <w:r w:rsidR="00E46955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E46955">
        <w:rPr>
          <w:rFonts w:ascii="Times New Roman" w:hAnsi="Times New Roman"/>
          <w:sz w:val="28"/>
          <w:szCs w:val="28"/>
        </w:rPr>
        <w:t xml:space="preserve"> сельсовета, </w:t>
      </w:r>
      <w:r w:rsidR="00266520">
        <w:rPr>
          <w:rFonts w:ascii="Times New Roman" w:hAnsi="Times New Roman"/>
          <w:sz w:val="28"/>
          <w:szCs w:val="28"/>
        </w:rPr>
        <w:t>по 1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обращению</w:t>
      </w:r>
      <w:r w:rsidR="00266520" w:rsidRPr="00266520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от</w:t>
      </w:r>
      <w:r w:rsidR="00266520" w:rsidRPr="003A6509">
        <w:rPr>
          <w:rFonts w:ascii="Times New Roman" w:hAnsi="Times New Roman"/>
          <w:sz w:val="28"/>
          <w:szCs w:val="28"/>
        </w:rPr>
        <w:t xml:space="preserve"> жителей</w:t>
      </w:r>
      <w:r w:rsidR="00266520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Верх-</w:t>
      </w:r>
      <w:proofErr w:type="spellStart"/>
      <w:r w:rsidR="00E46955">
        <w:rPr>
          <w:rFonts w:ascii="Times New Roman" w:hAnsi="Times New Roman"/>
          <w:sz w:val="28"/>
          <w:szCs w:val="28"/>
        </w:rPr>
        <w:t>Коенского</w:t>
      </w:r>
      <w:proofErr w:type="spellEnd"/>
      <w:r w:rsidR="00E46955">
        <w:rPr>
          <w:rFonts w:ascii="Times New Roman" w:hAnsi="Times New Roman"/>
          <w:sz w:val="28"/>
          <w:szCs w:val="28"/>
        </w:rPr>
        <w:t xml:space="preserve">, </w:t>
      </w:r>
      <w:r w:rsidR="00266520">
        <w:rPr>
          <w:rFonts w:ascii="Times New Roman" w:hAnsi="Times New Roman"/>
          <w:sz w:val="28"/>
          <w:szCs w:val="28"/>
        </w:rPr>
        <w:t>Листвянского,</w:t>
      </w:r>
      <w:r w:rsidR="004443B9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Преображенского</w:t>
      </w:r>
      <w:r w:rsidR="00266520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>сельсовет</w:t>
      </w:r>
      <w:r w:rsidR="00C17DAF">
        <w:rPr>
          <w:rFonts w:ascii="Times New Roman" w:hAnsi="Times New Roman"/>
          <w:sz w:val="28"/>
          <w:szCs w:val="28"/>
        </w:rPr>
        <w:t>ов.</w:t>
      </w:r>
      <w:r w:rsidR="00E214BD">
        <w:rPr>
          <w:rFonts w:ascii="Times New Roman" w:hAnsi="Times New Roman"/>
          <w:sz w:val="28"/>
          <w:szCs w:val="28"/>
        </w:rPr>
        <w:t xml:space="preserve"> </w:t>
      </w:r>
    </w:p>
    <w:p w:rsidR="003A6509" w:rsidRPr="002D35E3" w:rsidRDefault="003A6509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8B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23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E46955">
        <w:rPr>
          <w:rFonts w:ascii="Times New Roman" w:hAnsi="Times New Roman"/>
          <w:sz w:val="28"/>
          <w:szCs w:val="28"/>
        </w:rPr>
        <w:t>я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феврале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3A226C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</w:t>
      </w:r>
      <w:bookmarkStart w:id="0" w:name="_GoBack"/>
      <w:bookmarkEnd w:id="0"/>
      <w:r w:rsidR="00D9402E" w:rsidRPr="00F96103">
        <w:rPr>
          <w:rFonts w:ascii="Times New Roman" w:hAnsi="Times New Roman"/>
          <w:sz w:val="28"/>
          <w:szCs w:val="28"/>
        </w:rPr>
        <w:t>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3A226C">
        <w:rPr>
          <w:rFonts w:ascii="Times New Roman" w:hAnsi="Times New Roman"/>
          <w:sz w:val="28"/>
          <w:szCs w:val="28"/>
        </w:rPr>
        <w:t>1</w:t>
      </w:r>
      <w:r w:rsidR="00E46955">
        <w:rPr>
          <w:rFonts w:ascii="Times New Roman" w:hAnsi="Times New Roman"/>
          <w:sz w:val="28"/>
          <w:szCs w:val="28"/>
        </w:rPr>
        <w:t>0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март</w:t>
      </w:r>
      <w:r w:rsidR="004443B9">
        <w:rPr>
          <w:rFonts w:ascii="Times New Roman" w:hAnsi="Times New Roman"/>
          <w:sz w:val="28"/>
          <w:szCs w:val="28"/>
        </w:rPr>
        <w:t>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C17DAF">
        <w:rPr>
          <w:rFonts w:ascii="Times New Roman" w:hAnsi="Times New Roman"/>
          <w:sz w:val="28"/>
          <w:szCs w:val="28"/>
        </w:rPr>
        <w:t>3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11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39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E46955">
        <w:rPr>
          <w:rFonts w:ascii="Times New Roman" w:hAnsi="Times New Roman"/>
          <w:sz w:val="28"/>
          <w:szCs w:val="28"/>
        </w:rPr>
        <w:t>33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5738ED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5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феврал</w:t>
      </w:r>
      <w:r w:rsidR="004443B9">
        <w:rPr>
          <w:rFonts w:ascii="Times New Roman" w:hAnsi="Times New Roman"/>
          <w:sz w:val="28"/>
          <w:szCs w:val="28"/>
        </w:rPr>
        <w:t>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6E6D92">
        <w:rPr>
          <w:rFonts w:ascii="Times New Roman" w:hAnsi="Times New Roman"/>
          <w:sz w:val="28"/>
          <w:szCs w:val="28"/>
        </w:rPr>
        <w:t>4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9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марте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C17DAF">
        <w:rPr>
          <w:rFonts w:ascii="Times New Roman" w:hAnsi="Times New Roman"/>
          <w:sz w:val="28"/>
          <w:szCs w:val="28"/>
        </w:rPr>
        <w:t>3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6E6D92">
        <w:rPr>
          <w:rFonts w:ascii="Times New Roman" w:hAnsi="Times New Roman"/>
          <w:sz w:val="28"/>
          <w:szCs w:val="28"/>
        </w:rPr>
        <w:t>3</w:t>
      </w:r>
      <w:r w:rsidR="00314283">
        <w:rPr>
          <w:rFonts w:ascii="Times New Roman" w:hAnsi="Times New Roman"/>
          <w:sz w:val="28"/>
          <w:szCs w:val="28"/>
        </w:rPr>
        <w:t>2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3142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устн</w:t>
      </w:r>
      <w:r w:rsidR="0085662E">
        <w:rPr>
          <w:rFonts w:ascii="Times New Roman" w:hAnsi="Times New Roman"/>
          <w:sz w:val="28"/>
          <w:szCs w:val="28"/>
        </w:rPr>
        <w:t>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</w:t>
      </w:r>
      <w:r w:rsidR="00397EC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314283">
        <w:rPr>
          <w:rFonts w:ascii="Times New Roman" w:hAnsi="Times New Roman"/>
          <w:sz w:val="28"/>
          <w:szCs w:val="28"/>
        </w:rPr>
        <w:t>феврал</w:t>
      </w:r>
      <w:r w:rsidR="0085662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202</w:t>
      </w:r>
      <w:r w:rsidR="00856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142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в </w:t>
      </w:r>
      <w:r w:rsidR="00314283">
        <w:rPr>
          <w:rFonts w:ascii="Times New Roman" w:hAnsi="Times New Roman"/>
          <w:sz w:val="28"/>
          <w:szCs w:val="28"/>
        </w:rPr>
        <w:t>март</w:t>
      </w:r>
      <w:r w:rsidR="0085662E">
        <w:rPr>
          <w:rFonts w:ascii="Times New Roman" w:hAnsi="Times New Roman"/>
          <w:sz w:val="28"/>
          <w:szCs w:val="28"/>
        </w:rPr>
        <w:t>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357D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31428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41D18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2984"/>
    <w:rsid w:val="00176178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A3F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6520"/>
    <w:rsid w:val="00272D86"/>
    <w:rsid w:val="00272E9D"/>
    <w:rsid w:val="00273737"/>
    <w:rsid w:val="002751D9"/>
    <w:rsid w:val="00277C01"/>
    <w:rsid w:val="00280811"/>
    <w:rsid w:val="0028773E"/>
    <w:rsid w:val="00290F60"/>
    <w:rsid w:val="00293215"/>
    <w:rsid w:val="00296375"/>
    <w:rsid w:val="002B335E"/>
    <w:rsid w:val="002B4D3B"/>
    <w:rsid w:val="002B6685"/>
    <w:rsid w:val="002B7110"/>
    <w:rsid w:val="002C0B83"/>
    <w:rsid w:val="002C331D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283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7F01"/>
    <w:rsid w:val="0037028D"/>
    <w:rsid w:val="00370C40"/>
    <w:rsid w:val="003727D3"/>
    <w:rsid w:val="00375425"/>
    <w:rsid w:val="003801C4"/>
    <w:rsid w:val="003813AC"/>
    <w:rsid w:val="003835F4"/>
    <w:rsid w:val="0038527A"/>
    <w:rsid w:val="00387AA4"/>
    <w:rsid w:val="00393FAE"/>
    <w:rsid w:val="00396E59"/>
    <w:rsid w:val="00397ECC"/>
    <w:rsid w:val="003A1C0A"/>
    <w:rsid w:val="003A226C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2BC8"/>
    <w:rsid w:val="00494796"/>
    <w:rsid w:val="00494BC5"/>
    <w:rsid w:val="0049581B"/>
    <w:rsid w:val="00496576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41A8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7815"/>
    <w:rsid w:val="006B2B36"/>
    <w:rsid w:val="006B6AC1"/>
    <w:rsid w:val="006C090F"/>
    <w:rsid w:val="006C216D"/>
    <w:rsid w:val="006C3BD8"/>
    <w:rsid w:val="006C60D8"/>
    <w:rsid w:val="006D4F45"/>
    <w:rsid w:val="006D652C"/>
    <w:rsid w:val="006E0945"/>
    <w:rsid w:val="006E2030"/>
    <w:rsid w:val="006E4EB7"/>
    <w:rsid w:val="006E6170"/>
    <w:rsid w:val="006E6C0E"/>
    <w:rsid w:val="006E6D92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2634"/>
    <w:rsid w:val="007E1DB0"/>
    <w:rsid w:val="007E349C"/>
    <w:rsid w:val="007E3CD5"/>
    <w:rsid w:val="007F0F2F"/>
    <w:rsid w:val="007F3DE8"/>
    <w:rsid w:val="007F7A46"/>
    <w:rsid w:val="0080317F"/>
    <w:rsid w:val="0080366D"/>
    <w:rsid w:val="00803971"/>
    <w:rsid w:val="00803ADE"/>
    <w:rsid w:val="00807749"/>
    <w:rsid w:val="00814252"/>
    <w:rsid w:val="00816EB0"/>
    <w:rsid w:val="00817B37"/>
    <w:rsid w:val="00826665"/>
    <w:rsid w:val="00827DD4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5662E"/>
    <w:rsid w:val="00860FC3"/>
    <w:rsid w:val="0086617C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B78FE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1A4A"/>
    <w:rsid w:val="00973709"/>
    <w:rsid w:val="00976C6E"/>
    <w:rsid w:val="00984930"/>
    <w:rsid w:val="00993B2B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172BF"/>
    <w:rsid w:val="00A23AA6"/>
    <w:rsid w:val="00A241BA"/>
    <w:rsid w:val="00A241CA"/>
    <w:rsid w:val="00A257E1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12F5"/>
    <w:rsid w:val="00A92D17"/>
    <w:rsid w:val="00A93E2E"/>
    <w:rsid w:val="00A95D1C"/>
    <w:rsid w:val="00A95E1B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59D3"/>
    <w:rsid w:val="00BB6838"/>
    <w:rsid w:val="00BC2765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408A"/>
    <w:rsid w:val="00C6646B"/>
    <w:rsid w:val="00C71563"/>
    <w:rsid w:val="00C724E5"/>
    <w:rsid w:val="00C74A3D"/>
    <w:rsid w:val="00C74C49"/>
    <w:rsid w:val="00C75886"/>
    <w:rsid w:val="00C75CCB"/>
    <w:rsid w:val="00C83E92"/>
    <w:rsid w:val="00C858E8"/>
    <w:rsid w:val="00C863A8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68BA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602E"/>
    <w:rsid w:val="00E2684F"/>
    <w:rsid w:val="00E30D44"/>
    <w:rsid w:val="00E31F8C"/>
    <w:rsid w:val="00E33349"/>
    <w:rsid w:val="00E33C8A"/>
    <w:rsid w:val="00E35590"/>
    <w:rsid w:val="00E42EFB"/>
    <w:rsid w:val="00E454E2"/>
    <w:rsid w:val="00E46955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9AF"/>
    <w:rsid w:val="00E83CE9"/>
    <w:rsid w:val="00E83E87"/>
    <w:rsid w:val="00E85903"/>
    <w:rsid w:val="00E85C94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C103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539B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4379"/>
    <w:rsid w:val="00FD7617"/>
    <w:rsid w:val="00FD7A06"/>
    <w:rsid w:val="00FE0084"/>
    <w:rsid w:val="00FE07B0"/>
    <w:rsid w:val="00FE383A"/>
    <w:rsid w:val="00FE529D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84;&#1072;&#1088;&#1090;%20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84;&#1072;&#1088;&#1090;%20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84"/>
          <c:y val="8.2124202364613264E-2"/>
          <c:w val="0.78646706506268516"/>
          <c:h val="0.7542943003684209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Лист1!$C$4:$C$8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Прием специалиста</c:v>
                </c:pt>
                <c:pt idx="4">
                  <c:v>Единое окно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80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712128"/>
        <c:axId val="109714048"/>
      </c:barChart>
      <c:catAx>
        <c:axId val="109712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majorTickMark val="out"/>
        <c:minorTickMark val="none"/>
        <c:tickLblPos val="nextTo"/>
        <c:crossAx val="109714048"/>
        <c:crosses val="autoZero"/>
        <c:auto val="1"/>
        <c:lblAlgn val="ctr"/>
        <c:lblOffset val="100"/>
        <c:noMultiLvlLbl val="0"/>
      </c:catAx>
      <c:valAx>
        <c:axId val="1097140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94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971212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489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Лист1!$C$43:$C$46</c:f>
              <c:strCache>
                <c:ptCount val="4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Лист1!$D$43:$D$46</c:f>
              <c:numCache>
                <c:formatCode>General</c:formatCode>
                <c:ptCount val="4"/>
                <c:pt idx="0">
                  <c:v>33</c:v>
                </c:pt>
                <c:pt idx="1">
                  <c:v>19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72"/>
          <c:y val="5.4762990655245244E-2"/>
          <c:w val="0.21125611893669041"/>
          <c:h val="0.8638944375808502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E8AC-5321-40A3-8949-DFC76394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Просекова</cp:lastModifiedBy>
  <cp:revision>7</cp:revision>
  <cp:lastPrinted>2024-04-16T02:17:00Z</cp:lastPrinted>
  <dcterms:created xsi:type="dcterms:W3CDTF">2024-04-09T04:22:00Z</dcterms:created>
  <dcterms:modified xsi:type="dcterms:W3CDTF">2024-04-16T02:20:00Z</dcterms:modified>
</cp:coreProperties>
</file>